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FA4" w:rsidRPr="002851B2" w:rsidRDefault="001E6C01" w:rsidP="00C50FA4">
      <w:pPr>
        <w:ind w:right="-1287"/>
        <w:rPr>
          <w:rFonts w:ascii="Haymaker" w:hAnsi="Haymaker" w:cs="GreyscaleBasic"/>
          <w:color w:val="DAEEF3" w:themeColor="accent5" w:themeTint="33"/>
          <w:sz w:val="72"/>
          <w:szCs w:val="72"/>
        </w:rPr>
      </w:pPr>
      <w:r>
        <w:rPr>
          <w:noProof/>
          <w:lang w:val="en-US" w:eastAsia="en-US"/>
        </w:rPr>
        <mc:AlternateContent>
          <mc:Choice Requires="wps">
            <w:drawing>
              <wp:anchor distT="0" distB="0" distL="114300" distR="114300" simplePos="0" relativeHeight="251654144" behindDoc="1" locked="0" layoutInCell="1" allowOverlap="1" wp14:anchorId="31067CAA" wp14:editId="60E94C43">
                <wp:simplePos x="0" y="0"/>
                <wp:positionH relativeFrom="column">
                  <wp:posOffset>-801370</wp:posOffset>
                </wp:positionH>
                <wp:positionV relativeFrom="paragraph">
                  <wp:posOffset>729615</wp:posOffset>
                </wp:positionV>
                <wp:extent cx="10418445" cy="2241550"/>
                <wp:effectExtent l="209550" t="0" r="173355" b="0"/>
                <wp:wrapNone/>
                <wp:docPr id="2" name="Ar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73163">
                          <a:off x="0" y="0"/>
                          <a:ext cx="10418445" cy="224155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136525">
                          <a:solidFill>
                            <a:srgbClr val="8064A5"/>
                          </a:solidFill>
                          <a:round/>
                          <a:headEnd/>
                          <a:tailEnd/>
                        </a:ln>
                        <a:effectLst>
                          <a:outerShdw dist="107763" dir="13500000" algn="ctr" rotWithShape="0">
                            <a:srgbClr val="36B8CE"/>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36" o:spid="_x0000_s1026" style="position:absolute;margin-left:-63.1pt;margin-top:57.45pt;width:820.35pt;height:176.5pt;rotation:-735274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" path="m-1,nfc11929,,21600,9670,21600,21600em-1,nsc11929,,21600,9670,21600,21600l,21600,-1,xe" filled="f" strokecolor="#8064a5" strokeweight="10.75pt">
                <v:shadow on="t" color="#36b8ce" offset="-6pt,-6pt"/>
                <v:path arrowok="t" o:extrusionok="f" o:connecttype="custom" o:connectlocs="0,0;2147483647,2147483647;0,2147483647" o:connectangles="0,0,0"/>
              </v:shape>
            </w:pict>
          </mc:Fallback>
        </mc:AlternateContent>
      </w:r>
      <w:r w:rsidR="0020297F">
        <w:rPr>
          <w:noProof/>
          <w:lang w:val="en-US" w:eastAsia="en-US"/>
        </w:rPr>
        <mc:AlternateContent>
          <mc:Choice Requires="wps">
            <w:drawing>
              <wp:anchor distT="0" distB="0" distL="114300" distR="114300" simplePos="0" relativeHeight="251656192" behindDoc="0" locked="0" layoutInCell="1" allowOverlap="1" wp14:anchorId="4B95F178" wp14:editId="525D5F6F">
                <wp:simplePos x="0" y="0"/>
                <wp:positionH relativeFrom="column">
                  <wp:posOffset>-329565</wp:posOffset>
                </wp:positionH>
                <wp:positionV relativeFrom="paragraph">
                  <wp:posOffset>594995</wp:posOffset>
                </wp:positionV>
                <wp:extent cx="7191375" cy="456565"/>
                <wp:effectExtent l="0" t="0" r="0" b="635"/>
                <wp:wrapNone/>
                <wp:docPr id="68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45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A4" w:rsidRPr="00795BB8" w:rsidRDefault="00C50FA4" w:rsidP="00795BB8">
                            <w:pPr>
                              <w:rPr>
                                <w:rFonts w:ascii="Berlin Sans FB Demi" w:hAnsi="Berlin Sans FB Demi"/>
                                <w:color w:val="FFFFFF"/>
                                <w:lang w:val="en-AU"/>
                              </w:rPr>
                            </w:pPr>
                            <w:r>
                              <w:rPr>
                                <w:rFonts w:ascii="Berlin Sans FB Demi" w:hAnsi="Berlin Sans FB Demi"/>
                                <w:color w:val="FFFFFF"/>
                                <w:szCs w:val="24"/>
                              </w:rPr>
                              <w:t>…..</w:t>
                            </w:r>
                            <w:r>
                              <w:rPr>
                                <w:rFonts w:ascii="Berlin Sans FB Demi" w:hAnsi="Berlin Sans FB Demi"/>
                                <w:color w:val="FFFFFF"/>
                                <w:sz w:val="20"/>
                                <w:szCs w:val="24"/>
                              </w:rPr>
                              <w:t>transforming the lives of those who come seeking help</w:t>
                            </w:r>
                            <w:r>
                              <w:rPr>
                                <w:rFonts w:ascii="Berlin Sans FB Demi" w:hAnsi="Berlin Sans FB Demi"/>
                                <w:color w:val="FFFFFF"/>
                                <w:szCs w:val="24"/>
                              </w:rPr>
                              <w:t>…</w:t>
                            </w:r>
                            <w:r w:rsidR="00E85161">
                              <w:rPr>
                                <w:rFonts w:ascii="Berlin Sans FB Demi" w:hAnsi="Berlin Sans FB Demi"/>
                                <w:color w:val="FFFFFF"/>
                                <w:szCs w:val="24"/>
                              </w:rPr>
                              <w:tab/>
                            </w:r>
                            <w:r w:rsidR="00E85161">
                              <w:rPr>
                                <w:rFonts w:ascii="Berlin Sans FB Demi" w:hAnsi="Berlin Sans FB Demi"/>
                                <w:color w:val="FFFFFF"/>
                                <w:szCs w:val="24"/>
                              </w:rPr>
                              <w:tab/>
                            </w:r>
                            <w:r w:rsidR="00795BB8">
                              <w:rPr>
                                <w:rFonts w:ascii="Berlin Sans FB Demi" w:hAnsi="Berlin Sans FB Demi"/>
                                <w:color w:val="FFFFFF"/>
                                <w:szCs w:val="24"/>
                              </w:rPr>
                              <w:t xml:space="preserve"> 6 Desvouex Road Suva 6793100665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25.95pt;margin-top:46.85pt;width:566.25pt;height:35.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" filled="f" stroked="f">
                <v:textbox>
                  <w:txbxContent>
                    <w:p w:rsidR="00C50FA4" w:rsidRPr="00795BB8" w:rsidRDefault="00C50FA4" w:rsidP="00795BB8">
                      <w:pPr>
                        <w:rPr>
                          <w:rFonts w:ascii="Berlin Sans FB Demi" w:hAnsi="Berlin Sans FB Demi"/>
                          <w:color w:val="FFFFFF"/>
                          <w:lang w:val="en-AU"/>
                        </w:rPr>
                      </w:pPr>
                      <w:r>
                        <w:rPr>
                          <w:rFonts w:ascii="Berlin Sans FB Demi" w:hAnsi="Berlin Sans FB Demi"/>
                          <w:color w:val="FFFFFF"/>
                          <w:szCs w:val="24"/>
                        </w:rPr>
                        <w:t>…..</w:t>
                      </w:r>
                      <w:r>
                        <w:rPr>
                          <w:rFonts w:ascii="Berlin Sans FB Demi" w:hAnsi="Berlin Sans FB Demi"/>
                          <w:color w:val="FFFFFF"/>
                          <w:sz w:val="20"/>
                          <w:szCs w:val="24"/>
                        </w:rPr>
                        <w:t>transforming the lives of those who come seeking help</w:t>
                      </w:r>
                      <w:r>
                        <w:rPr>
                          <w:rFonts w:ascii="Berlin Sans FB Demi" w:hAnsi="Berlin Sans FB Demi"/>
                          <w:color w:val="FFFFFF"/>
                          <w:szCs w:val="24"/>
                        </w:rPr>
                        <w:t>…</w:t>
                      </w:r>
                      <w:r w:rsidR="00E85161">
                        <w:rPr>
                          <w:rFonts w:ascii="Berlin Sans FB Demi" w:hAnsi="Berlin Sans FB Demi"/>
                          <w:color w:val="FFFFFF"/>
                          <w:szCs w:val="24"/>
                        </w:rPr>
                        <w:tab/>
                      </w:r>
                      <w:r w:rsidR="00E85161">
                        <w:rPr>
                          <w:rFonts w:ascii="Berlin Sans FB Demi" w:hAnsi="Berlin Sans FB Demi"/>
                          <w:color w:val="FFFFFF"/>
                          <w:szCs w:val="24"/>
                        </w:rPr>
                        <w:tab/>
                      </w:r>
                      <w:r w:rsidR="00795BB8">
                        <w:rPr>
                          <w:rFonts w:ascii="Berlin Sans FB Demi" w:hAnsi="Berlin Sans FB Demi"/>
                          <w:color w:val="FFFFFF"/>
                          <w:szCs w:val="24"/>
                        </w:rPr>
                        <w:t xml:space="preserve"> 6 Desvouex Road Suva 6793100665</w:t>
                      </w:r>
                    </w:p>
                  </w:txbxContent>
                </v:textbox>
              </v:shape>
            </w:pict>
          </mc:Fallback>
        </mc:AlternateContent>
      </w:r>
      <w:r w:rsidR="0020297F">
        <w:rPr>
          <w:noProof/>
          <w:lang w:val="en-US" w:eastAsia="en-US"/>
        </w:rPr>
        <mc:AlternateContent>
          <mc:Choice Requires="wps">
            <w:drawing>
              <wp:anchor distT="0" distB="0" distL="114300" distR="114300" simplePos="0" relativeHeight="251659264" behindDoc="1" locked="0" layoutInCell="1" allowOverlap="1" wp14:anchorId="6323132B" wp14:editId="53A33D66">
                <wp:simplePos x="0" y="0"/>
                <wp:positionH relativeFrom="column">
                  <wp:posOffset>-922020</wp:posOffset>
                </wp:positionH>
                <wp:positionV relativeFrom="paragraph">
                  <wp:posOffset>-1757680</wp:posOffset>
                </wp:positionV>
                <wp:extent cx="8563610" cy="1384300"/>
                <wp:effectExtent l="20955" t="23495" r="16510" b="20955"/>
                <wp:wrapNone/>
                <wp:docPr id="5" name="Ar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56361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lt1">
                            <a:lumMod val="100000"/>
                            <a:lumOff val="0"/>
                          </a:schemeClr>
                        </a:solidFill>
                        <a:ln w="31750">
                          <a:solidFill>
                            <a:schemeClr val="accent4">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9" o:spid="_x0000_s1026" style="position:absolute;margin-left:-72.6pt;margin-top:-138.4pt;width:674.3pt;height:10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" path="m-1,nfc11929,,21600,9670,21600,21600em-1,nsc11929,,21600,9670,21600,21600l,21600,-1,xe" fillcolor="white [3201]" strokecolor="#8064a2 [3207]" strokeweight="2.5pt">
                <v:shadow color="#868686"/>
                <v:path arrowok="t" o:extrusionok="f" o:connecttype="custom" o:connectlocs="0,0;2147483647,2147483647;0,2147483647" o:connectangles="0,0,0"/>
              </v:shape>
            </w:pict>
          </mc:Fallback>
        </mc:AlternateContent>
      </w:r>
      <w:r w:rsidR="0020297F">
        <w:rPr>
          <w:noProof/>
          <w:lang w:val="en-US" w:eastAsia="en-US"/>
        </w:rPr>
        <mc:AlternateContent>
          <mc:Choice Requires="wps">
            <w:drawing>
              <wp:anchor distT="0" distB="0" distL="114300" distR="114300" simplePos="0" relativeHeight="251655168" behindDoc="1" locked="0" layoutInCell="1" allowOverlap="1" wp14:anchorId="387757A9" wp14:editId="556AAD8F">
                <wp:simplePos x="0" y="0"/>
                <wp:positionH relativeFrom="column">
                  <wp:posOffset>-1316990</wp:posOffset>
                </wp:positionH>
                <wp:positionV relativeFrom="paragraph">
                  <wp:posOffset>-1373505</wp:posOffset>
                </wp:positionV>
                <wp:extent cx="8178800" cy="1384300"/>
                <wp:effectExtent l="26035" t="26670" r="34290" b="46355"/>
                <wp:wrapNone/>
                <wp:docPr id="4" name="Ar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17880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8" o:spid="_x0000_s1026" style="position:absolute;margin-left:-103.7pt;margin-top:-108.15pt;width:644pt;height:109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" path="m-1,nfc11929,,21600,9670,21600,21600em-1,nsc11929,,21600,9670,21600,21600l,21600,-1,xe" fillcolor="#8064a2 [3207]" strokecolor="#f2f2f2 [3041]" strokeweight="3pt">
                <v:shadow on="t" color="#3f3151 [1607]" opacity=".5" offset="1pt"/>
                <v:path arrowok="t" o:extrusionok="f" o:connecttype="custom" o:connectlocs="0,0;2147483647,2147483647;0,2147483647" o:connectangles="0,0,0"/>
              </v:shape>
            </w:pict>
          </mc:Fallback>
        </mc:AlternateContent>
      </w:r>
      <w:r w:rsidR="0020297F">
        <w:rPr>
          <w:noProof/>
          <w:lang w:val="en-US" w:eastAsia="en-US"/>
        </w:rPr>
        <mc:AlternateContent>
          <mc:Choice Requires="wps">
            <w:drawing>
              <wp:anchor distT="0" distB="0" distL="114300" distR="114300" simplePos="0" relativeHeight="251653120" behindDoc="1" locked="0" layoutInCell="1" allowOverlap="1" wp14:anchorId="78912581" wp14:editId="7358CEE8">
                <wp:simplePos x="0" y="0"/>
                <wp:positionH relativeFrom="column">
                  <wp:posOffset>-922020</wp:posOffset>
                </wp:positionH>
                <wp:positionV relativeFrom="paragraph">
                  <wp:posOffset>-1651000</wp:posOffset>
                </wp:positionV>
                <wp:extent cx="8178800" cy="1384300"/>
                <wp:effectExtent l="20955" t="25400" r="39370" b="47625"/>
                <wp:wrapNone/>
                <wp:docPr id="3" name="Ar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178800" cy="13843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solidFill>
                          <a:srgbClr val="FFFFFF"/>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4" o:spid="_x0000_s1026" style="position:absolute;margin-left:-72.6pt;margin-top:-130pt;width:644pt;height:10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" path="m-1,nfc11929,,21600,9670,21600,21600em-1,nsc11929,,21600,9670,21600,21600l,21600,-1,xe" strokecolor="#f2f2f2" strokeweight="3pt">
                <v:shadow on="t" color="#7f7f7f" opacity=".5" offset="1pt"/>
                <v:path arrowok="t" o:extrusionok="f" o:connecttype="custom" o:connectlocs="0,0;2147483647,2147483647;0,2147483647" o:connectangles="0,0,0"/>
              </v:shape>
            </w:pict>
          </mc:Fallback>
        </mc:AlternateContent>
      </w:r>
      <w:r w:rsidR="0020297F">
        <w:rPr>
          <w:noProof/>
          <w:lang w:val="en-US" w:eastAsia="en-US"/>
        </w:rPr>
        <mc:AlternateContent>
          <mc:Choice Requires="wps">
            <w:drawing>
              <wp:anchor distT="0" distB="0" distL="114300" distR="114300" simplePos="0" relativeHeight="251657216" behindDoc="1" locked="0" layoutInCell="1" allowOverlap="1">
                <wp:simplePos x="0" y="0"/>
                <wp:positionH relativeFrom="column">
                  <wp:posOffset>-922020</wp:posOffset>
                </wp:positionH>
                <wp:positionV relativeFrom="paragraph">
                  <wp:posOffset>441325</wp:posOffset>
                </wp:positionV>
                <wp:extent cx="8705850" cy="635"/>
                <wp:effectExtent l="19050" t="419100" r="19050" b="437515"/>
                <wp:wrapNone/>
                <wp:docPr id="68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05850" cy="635"/>
                        </a:xfrm>
                        <a:prstGeom prst="straightConnector1">
                          <a:avLst/>
                        </a:prstGeom>
                        <a:noFill/>
                        <a:ln w="828675">
                          <a:solidFill>
                            <a:srgbClr val="36B8C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3" o:spid="_x0000_s1026" type="#_x0000_t32" style="position:absolute;margin-left:-72.6pt;margin-top:34.75pt;width:685.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" strokecolor="#36b8ce" strokeweight="65.25pt"/>
            </w:pict>
          </mc:Fallback>
        </mc:AlternateContent>
      </w:r>
      <w:r w:rsidR="0020297F">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1790700</wp:posOffset>
                </wp:positionH>
                <wp:positionV relativeFrom="paragraph">
                  <wp:posOffset>285750</wp:posOffset>
                </wp:positionV>
                <wp:extent cx="571500" cy="367665"/>
                <wp:effectExtent l="0" t="0" r="0" b="0"/>
                <wp:wrapNone/>
                <wp:docPr id="68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0FA4" w:rsidRDefault="00C50FA4" w:rsidP="00C50FA4">
                            <w:pPr>
                              <w:rPr>
                                <w:rFonts w:ascii="Haymaker" w:hAnsi="Haymaker"/>
                                <w:color w:val="FFFFFF"/>
                                <w:sz w:val="40"/>
                              </w:rPr>
                            </w:pPr>
                            <w:r>
                              <w:rPr>
                                <w:rFonts w:ascii="Haymaker" w:hAnsi="Haymaker"/>
                                <w:color w:val="FFFFFF"/>
                                <w:sz w:val="40"/>
                              </w:rPr>
                              <w:t>Of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141pt;margin-top:22.5pt;width:45pt;height:2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TBF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" filled="f" stroked="f">
                <v:textbox>
                  <w:txbxContent>
                    <w:p w:rsidR="00C50FA4" w:rsidRDefault="00C50FA4" w:rsidP="00C50FA4">
                      <w:pPr>
                        <w:rPr>
                          <w:rFonts w:ascii="Haymaker" w:hAnsi="Haymaker"/>
                          <w:color w:val="FFFFFF"/>
                          <w:sz w:val="40"/>
                        </w:rPr>
                      </w:pPr>
                      <w:r>
                        <w:rPr>
                          <w:rFonts w:ascii="Haymaker" w:hAnsi="Haymaker"/>
                          <w:color w:val="FFFFFF"/>
                          <w:sz w:val="40"/>
                        </w:rPr>
                        <w:t>Of</w:t>
                      </w:r>
                    </w:p>
                  </w:txbxContent>
                </v:textbox>
              </v:shape>
            </w:pict>
          </mc:Fallback>
        </mc:AlternateContent>
      </w:r>
      <w:r w:rsidR="00C50FA4">
        <w:rPr>
          <w:rFonts w:ascii="Haymaker" w:hAnsi="Haymaker" w:cs="GreyscaleBasic"/>
          <w:color w:val="FFFFFF"/>
          <w:sz w:val="96"/>
          <w:szCs w:val="144"/>
        </w:rPr>
        <w:t>House   Sarah</w:t>
      </w:r>
      <w:r w:rsidR="002851B2">
        <w:rPr>
          <w:rFonts w:ascii="Haymaker" w:hAnsi="Haymaker" w:cs="GreyscaleBasic"/>
          <w:color w:val="FFFFFF"/>
          <w:sz w:val="96"/>
          <w:szCs w:val="144"/>
        </w:rPr>
        <w:t xml:space="preserve"> </w:t>
      </w:r>
      <w:r w:rsidR="002851B2" w:rsidRPr="002851B2">
        <w:rPr>
          <w:rFonts w:ascii="Haymaker" w:hAnsi="Haymaker" w:cs="GreyscaleBasic"/>
          <w:color w:val="DAEEF3" w:themeColor="accent5" w:themeTint="33"/>
          <w:sz w:val="72"/>
          <w:szCs w:val="72"/>
        </w:rPr>
        <w:t>Resource</w:t>
      </w:r>
    </w:p>
    <w:p w:rsidR="00F21D5B" w:rsidRPr="001E6C01" w:rsidRDefault="001E6C01" w:rsidP="00C50FA4">
      <w:pPr>
        <w:tabs>
          <w:tab w:val="left" w:pos="7577"/>
        </w:tabs>
        <w:jc w:val="both"/>
        <w:rPr>
          <w:rFonts w:asciiTheme="minorHAnsi" w:hAnsiTheme="minorHAnsi"/>
          <w:szCs w:val="24"/>
        </w:rPr>
      </w:pPr>
      <w:hyperlink r:id="rId9" w:history="1">
        <w:r w:rsidRPr="00225250">
          <w:rPr>
            <w:rStyle w:val="Hyperlink"/>
            <w:rFonts w:asciiTheme="minorHAnsi" w:hAnsiTheme="minorHAnsi"/>
            <w:szCs w:val="24"/>
          </w:rPr>
          <w:t>www.houseofsarah.org</w:t>
        </w:r>
      </w:hyperlink>
      <w:r>
        <w:rPr>
          <w:rFonts w:asciiTheme="minorHAnsi" w:hAnsiTheme="minorHAnsi"/>
          <w:szCs w:val="24"/>
        </w:rPr>
        <w:t xml:space="preserve"> </w:t>
      </w:r>
    </w:p>
    <w:p w:rsidR="002851B2" w:rsidRPr="00B54800" w:rsidRDefault="001E6C01" w:rsidP="001E6C01">
      <w:pPr>
        <w:ind w:firstLine="720"/>
        <w:rPr>
          <w:rFonts w:asciiTheme="minorHAnsi" w:hAnsiTheme="minorHAnsi"/>
          <w:b/>
          <w:sz w:val="56"/>
          <w:szCs w:val="56"/>
        </w:rPr>
      </w:pPr>
      <w:r>
        <w:rPr>
          <w:rFonts w:asciiTheme="minorHAnsi" w:hAnsiTheme="minorHAnsi"/>
          <w:b/>
          <w:sz w:val="56"/>
          <w:szCs w:val="56"/>
        </w:rPr>
        <w:t xml:space="preserve">             </w:t>
      </w:r>
      <w:r w:rsidR="00B251A7">
        <w:rPr>
          <w:rFonts w:asciiTheme="minorHAnsi" w:hAnsiTheme="minorHAnsi"/>
          <w:b/>
          <w:sz w:val="56"/>
          <w:szCs w:val="56"/>
        </w:rPr>
        <w:t xml:space="preserve">      </w:t>
      </w:r>
      <w:bookmarkStart w:id="0" w:name="_GoBack"/>
      <w:bookmarkEnd w:id="0"/>
      <w:r w:rsidR="0030606A">
        <w:rPr>
          <w:rFonts w:asciiTheme="minorHAnsi" w:hAnsiTheme="minorHAnsi"/>
          <w:b/>
          <w:sz w:val="56"/>
          <w:szCs w:val="56"/>
        </w:rPr>
        <w:t xml:space="preserve">3. </w:t>
      </w:r>
      <w:r w:rsidR="002851B2" w:rsidRPr="00B54800">
        <w:rPr>
          <w:rFonts w:asciiTheme="minorHAnsi" w:hAnsiTheme="minorHAnsi"/>
          <w:b/>
          <w:sz w:val="56"/>
          <w:szCs w:val="56"/>
        </w:rPr>
        <w:t>What is real story?</w:t>
      </w:r>
      <w:r w:rsidR="0020297F" w:rsidRPr="0020297F">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20297F">
        <w:rPr>
          <w:rFonts w:asciiTheme="minorHAnsi" w:hAnsiTheme="minorHAnsi"/>
          <w:b/>
          <w:noProof/>
          <w:sz w:val="56"/>
          <w:szCs w:val="56"/>
          <w:lang w:val="en-US" w:eastAsia="en-US"/>
        </w:rPr>
        <w:drawing>
          <wp:inline distT="0" distB="0" distL="0" distR="0">
            <wp:extent cx="5731510" cy="2583956"/>
            <wp:effectExtent l="0" t="0" r="0" b="0"/>
            <wp:docPr id="1" name="Picture 1" descr="C:\Users\Malinda\Desktop\wip__abuse_painting__by_ashtonsunseri-d38gf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da\Desktop\wip__abuse_painting__by_ashtonsunseri-d38gffu.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583956"/>
                    </a:xfrm>
                    <a:prstGeom prst="rect">
                      <a:avLst/>
                    </a:prstGeom>
                    <a:noFill/>
                    <a:ln>
                      <a:noFill/>
                    </a:ln>
                  </pic:spPr>
                </pic:pic>
              </a:graphicData>
            </a:graphic>
          </wp:inline>
        </w:drawing>
      </w:r>
    </w:p>
    <w:p w:rsidR="002851B2" w:rsidRPr="00B54800" w:rsidRDefault="002851B2" w:rsidP="002851B2">
      <w:pPr>
        <w:autoSpaceDE w:val="0"/>
        <w:autoSpaceDN w:val="0"/>
        <w:adjustRightInd w:val="0"/>
        <w:spacing w:after="0" w:line="240" w:lineRule="auto"/>
        <w:jc w:val="both"/>
        <w:rPr>
          <w:rFonts w:asciiTheme="minorHAnsi" w:hAnsiTheme="minorHAnsi"/>
          <w:b/>
          <w:color w:val="FF0000"/>
          <w:sz w:val="36"/>
          <w:szCs w:val="36"/>
        </w:rPr>
      </w:pPr>
      <w:r w:rsidRPr="00B54800">
        <w:rPr>
          <w:rFonts w:asciiTheme="minorHAnsi" w:hAnsiTheme="minorHAnsi"/>
          <w:b/>
          <w:sz w:val="36"/>
          <w:szCs w:val="36"/>
        </w:rPr>
        <w:t xml:space="preserve">Statistics </w:t>
      </w:r>
    </w:p>
    <w:p w:rsidR="002851B2" w:rsidRDefault="00B54800" w:rsidP="002851B2">
      <w:pPr>
        <w:rPr>
          <w:rFonts w:asciiTheme="minorHAnsi" w:hAnsiTheme="minorHAnsi"/>
          <w:b/>
          <w:szCs w:val="24"/>
        </w:rPr>
      </w:pPr>
      <w:r>
        <w:rPr>
          <w:rFonts w:asciiTheme="minorHAnsi" w:hAnsiTheme="minorHAnsi"/>
          <w:b/>
          <w:szCs w:val="24"/>
        </w:rPr>
        <w:t xml:space="preserve">All the statistics </w:t>
      </w:r>
      <w:r w:rsidR="004C7771">
        <w:rPr>
          <w:rFonts w:asciiTheme="minorHAnsi" w:hAnsiTheme="minorHAnsi"/>
          <w:b/>
          <w:szCs w:val="24"/>
        </w:rPr>
        <w:t xml:space="preserve">and text </w:t>
      </w:r>
      <w:r w:rsidR="00566F88">
        <w:rPr>
          <w:rFonts w:asciiTheme="minorHAnsi" w:hAnsiTheme="minorHAnsi"/>
          <w:b/>
          <w:szCs w:val="24"/>
        </w:rPr>
        <w:t xml:space="preserve">in this paper </w:t>
      </w:r>
      <w:r>
        <w:rPr>
          <w:rFonts w:asciiTheme="minorHAnsi" w:hAnsiTheme="minorHAnsi"/>
          <w:b/>
          <w:szCs w:val="24"/>
        </w:rPr>
        <w:t>below are f</w:t>
      </w:r>
      <w:r w:rsidR="002851B2">
        <w:rPr>
          <w:rFonts w:asciiTheme="minorHAnsi" w:hAnsiTheme="minorHAnsi"/>
          <w:b/>
          <w:szCs w:val="24"/>
        </w:rPr>
        <w:t xml:space="preserve">rom the Fiji Women’s Crisis Centre’s </w:t>
      </w:r>
      <w:r w:rsidR="00566F88">
        <w:rPr>
          <w:rFonts w:asciiTheme="minorHAnsi" w:hAnsiTheme="minorHAnsi"/>
          <w:b/>
          <w:szCs w:val="24"/>
        </w:rPr>
        <w:t>-‘S</w:t>
      </w:r>
      <w:r w:rsidR="00791183">
        <w:rPr>
          <w:rFonts w:asciiTheme="minorHAnsi" w:hAnsiTheme="minorHAnsi"/>
          <w:b/>
          <w:szCs w:val="24"/>
        </w:rPr>
        <w:t>omebody’s</w:t>
      </w:r>
      <w:r w:rsidR="002851B2">
        <w:rPr>
          <w:rFonts w:asciiTheme="minorHAnsi" w:hAnsiTheme="minorHAnsi"/>
          <w:b/>
          <w:szCs w:val="24"/>
        </w:rPr>
        <w:t xml:space="preserve"> Life Everybody’s Business- National Research on Women’s Health and Life Experiences in Fiji (2010-2011) </w:t>
      </w:r>
      <w:r w:rsidR="00566F88">
        <w:rPr>
          <w:rFonts w:asciiTheme="minorHAnsi" w:hAnsiTheme="minorHAnsi"/>
          <w:b/>
          <w:szCs w:val="24"/>
        </w:rPr>
        <w:t>– A survey exploring the prevalence, incidence and attitudes to intimate partner violence in Fiji</w:t>
      </w:r>
    </w:p>
    <w:p w:rsidR="00513BA1" w:rsidRDefault="00513BA1" w:rsidP="002851B2">
      <w:pPr>
        <w:rPr>
          <w:rFonts w:asciiTheme="minorHAnsi" w:hAnsiTheme="minorHAnsi"/>
          <w:b/>
          <w:szCs w:val="24"/>
        </w:rPr>
      </w:pPr>
      <w:r>
        <w:rPr>
          <w:rFonts w:asciiTheme="minorHAnsi" w:hAnsiTheme="minorHAnsi"/>
          <w:b/>
          <w:noProof/>
          <w:szCs w:val="24"/>
          <w:lang w:val="en-US" w:eastAsia="en-US"/>
        </w:rPr>
        <w:drawing>
          <wp:inline distT="0" distB="0" distL="0" distR="0">
            <wp:extent cx="5638800" cy="22860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60F6" w:rsidRDefault="002851B2" w:rsidP="002851B2">
      <w:pPr>
        <w:rPr>
          <w:rFonts w:asciiTheme="minorHAnsi" w:eastAsia="FranklinGothic-Book" w:hAnsiTheme="minorHAnsi" w:cs="FranklinGothic-Book"/>
          <w:szCs w:val="24"/>
          <w:lang w:val="en-AU" w:eastAsia="en-US"/>
        </w:rPr>
      </w:pPr>
      <w:r>
        <w:rPr>
          <w:rFonts w:asciiTheme="minorHAnsi" w:hAnsiTheme="minorHAnsi"/>
          <w:b/>
          <w:szCs w:val="24"/>
        </w:rPr>
        <w:t>“</w:t>
      </w:r>
      <w:r w:rsidRPr="00043F51">
        <w:rPr>
          <w:rFonts w:asciiTheme="minorHAnsi" w:hAnsiTheme="minorHAnsi"/>
          <w:b/>
          <w:szCs w:val="24"/>
        </w:rPr>
        <w:t>The global prevalence for physical and/or sexual intimate partner violence over a woman’s lifetime is 30%, compared with 64% in Fiji</w:t>
      </w:r>
      <w:r w:rsidR="00854C5F">
        <w:rPr>
          <w:rFonts w:asciiTheme="minorHAnsi" w:hAnsiTheme="minorHAnsi"/>
          <w:b/>
          <w:szCs w:val="24"/>
        </w:rPr>
        <w:t>”</w:t>
      </w:r>
      <w:r w:rsidRPr="00043F51">
        <w:rPr>
          <w:rFonts w:asciiTheme="minorHAnsi" w:hAnsiTheme="minorHAnsi"/>
          <w:b/>
          <w:szCs w:val="24"/>
        </w:rPr>
        <w:t>.</w:t>
      </w:r>
      <w:r>
        <w:rPr>
          <w:rFonts w:asciiTheme="minorHAnsi" w:hAnsiTheme="minorHAnsi"/>
          <w:b/>
          <w:szCs w:val="24"/>
        </w:rPr>
        <w:t xml:space="preserve"> </w:t>
      </w:r>
    </w:p>
    <w:p w:rsidR="006C608C" w:rsidRDefault="006C608C" w:rsidP="005C5D5D">
      <w:pPr>
        <w:rPr>
          <w:rFonts w:asciiTheme="minorHAnsi" w:eastAsia="FranklinGothic-Book" w:hAnsiTheme="minorHAnsi" w:cs="FranklinGothic-Book"/>
          <w:b/>
          <w:sz w:val="28"/>
          <w:szCs w:val="28"/>
          <w:lang w:val="en-AU" w:eastAsia="en-US"/>
        </w:rPr>
      </w:pPr>
    </w:p>
    <w:p w:rsidR="006C608C" w:rsidRDefault="006C608C" w:rsidP="005C5D5D">
      <w:pPr>
        <w:rPr>
          <w:rFonts w:asciiTheme="minorHAnsi" w:eastAsia="FranklinGothic-Book" w:hAnsiTheme="minorHAnsi" w:cs="FranklinGothic-Book"/>
          <w:b/>
          <w:sz w:val="28"/>
          <w:szCs w:val="28"/>
          <w:lang w:val="en-AU" w:eastAsia="en-US"/>
        </w:rPr>
      </w:pPr>
    </w:p>
    <w:p w:rsidR="00785F89" w:rsidRPr="005C5D5D" w:rsidRDefault="002851B2" w:rsidP="005C5D5D">
      <w:pPr>
        <w:rPr>
          <w:rFonts w:asciiTheme="minorHAnsi" w:eastAsia="FranklinGothic-Book" w:hAnsiTheme="minorHAnsi" w:cs="FranklinGothic-Book"/>
          <w:szCs w:val="24"/>
          <w:lang w:val="en-AU" w:eastAsia="en-US"/>
        </w:rPr>
      </w:pPr>
      <w:r w:rsidRPr="00B32A5F">
        <w:rPr>
          <w:rFonts w:asciiTheme="minorHAnsi" w:eastAsia="FranklinGothic-Book" w:hAnsiTheme="minorHAnsi" w:cs="FranklinGothic-Book"/>
          <w:b/>
          <w:sz w:val="28"/>
          <w:szCs w:val="28"/>
          <w:lang w:val="en-AU" w:eastAsia="en-US"/>
        </w:rPr>
        <w:t>It is not all physical</w:t>
      </w:r>
    </w:p>
    <w:p w:rsidR="00785F89" w:rsidRDefault="00785F89"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r>
        <w:rPr>
          <w:rFonts w:asciiTheme="minorHAnsi" w:eastAsia="FranklinGothic-Book" w:hAnsiTheme="minorHAnsi" w:cs="FranklinGothic-Book"/>
          <w:noProof/>
          <w:szCs w:val="24"/>
          <w:lang w:val="en-US" w:eastAsia="en-US"/>
        </w:rPr>
        <w:drawing>
          <wp:inline distT="0" distB="0" distL="0" distR="0">
            <wp:extent cx="5486400" cy="3200400"/>
            <wp:effectExtent l="0" t="0" r="0" b="1905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785F89" w:rsidRDefault="00785F89"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Default="00854C5F" w:rsidP="005C5D5D">
      <w:pPr>
        <w:autoSpaceDE w:val="0"/>
        <w:autoSpaceDN w:val="0"/>
        <w:adjustRightInd w:val="0"/>
        <w:spacing w:after="0" w:line="240" w:lineRule="auto"/>
        <w:rPr>
          <w:rFonts w:asciiTheme="minorHAnsi" w:eastAsia="FranklinGothic-Book" w:hAnsiTheme="minorHAnsi" w:cs="FranklinGothic-Book"/>
          <w:szCs w:val="24"/>
          <w:lang w:val="en-AU" w:eastAsia="en-US"/>
        </w:rPr>
      </w:pPr>
      <w:r>
        <w:rPr>
          <w:rFonts w:asciiTheme="minorHAnsi" w:eastAsia="FranklinGothic-Book" w:hAnsiTheme="minorHAnsi" w:cs="FranklinGothic-Book"/>
          <w:b/>
          <w:i/>
          <w:szCs w:val="24"/>
          <w:lang w:val="en-AU" w:eastAsia="en-US"/>
        </w:rPr>
        <w:t>“</w:t>
      </w:r>
      <w:r w:rsidR="005C5D5D" w:rsidRPr="000B7923">
        <w:rPr>
          <w:rFonts w:asciiTheme="minorHAnsi" w:eastAsia="FranklinGothic-Book" w:hAnsiTheme="minorHAnsi" w:cs="FranklinGothic-Book"/>
          <w:b/>
          <w:i/>
          <w:szCs w:val="24"/>
          <w:lang w:val="en-AU" w:eastAsia="en-US"/>
        </w:rPr>
        <w:t>The complex web of control, intimidation, humiliation and multiple forms of violence needs to be recognised by all service providers who aim to prevent violence and assist women living with violence</w:t>
      </w:r>
      <w:r w:rsidR="005C5D5D" w:rsidRPr="00501A80">
        <w:rPr>
          <w:rFonts w:asciiTheme="minorHAnsi" w:eastAsia="FranklinGothic-Book" w:hAnsiTheme="minorHAnsi" w:cs="FranklinGothic-Book"/>
          <w:szCs w:val="24"/>
          <w:lang w:val="en-AU" w:eastAsia="en-US"/>
        </w:rPr>
        <w:t>.</w:t>
      </w:r>
      <w:r w:rsidR="005C5D5D">
        <w:rPr>
          <w:rFonts w:asciiTheme="minorHAnsi" w:eastAsia="FranklinGothic-Book" w:hAnsiTheme="minorHAnsi" w:cs="FranklinGothic-Book"/>
          <w:szCs w:val="24"/>
          <w:lang w:val="en-AU" w:eastAsia="en-US"/>
        </w:rPr>
        <w:t xml:space="preserve"> </w:t>
      </w:r>
      <w:r w:rsidR="005C5D5D" w:rsidRPr="00501A80">
        <w:rPr>
          <w:rFonts w:asciiTheme="minorHAnsi" w:eastAsia="FranklinGothic-Book" w:hAnsiTheme="minorHAnsi" w:cs="FranklinGothic-Book"/>
          <w:szCs w:val="24"/>
          <w:lang w:val="en-AU" w:eastAsia="en-US"/>
        </w:rPr>
        <w:t>Coercive control by husbands and partners prevents women and girls from finding out about their legal</w:t>
      </w:r>
      <w:r w:rsidR="005C5D5D">
        <w:rPr>
          <w:rFonts w:asciiTheme="minorHAnsi" w:eastAsia="FranklinGothic-Book" w:hAnsiTheme="minorHAnsi" w:cs="FranklinGothic-Book"/>
          <w:szCs w:val="24"/>
          <w:lang w:val="en-AU" w:eastAsia="en-US"/>
        </w:rPr>
        <w:t xml:space="preserve"> </w:t>
      </w:r>
      <w:r w:rsidR="005C5D5D" w:rsidRPr="00501A80">
        <w:rPr>
          <w:rFonts w:asciiTheme="minorHAnsi" w:eastAsia="FranklinGothic-Book" w:hAnsiTheme="minorHAnsi" w:cs="FranklinGothic-Book"/>
          <w:szCs w:val="24"/>
          <w:lang w:val="en-AU" w:eastAsia="en-US"/>
        </w:rPr>
        <w:t>and human rights and the services available to help them. It prevents them from reporting the violence</w:t>
      </w:r>
      <w:r w:rsidR="005C5D5D">
        <w:rPr>
          <w:rFonts w:asciiTheme="minorHAnsi" w:eastAsia="FranklinGothic-Book" w:hAnsiTheme="minorHAnsi" w:cs="FranklinGothic-Book"/>
          <w:szCs w:val="24"/>
          <w:lang w:val="en-AU" w:eastAsia="en-US"/>
        </w:rPr>
        <w:t xml:space="preserve"> </w:t>
      </w:r>
      <w:r w:rsidR="005C5D5D" w:rsidRPr="00501A80">
        <w:rPr>
          <w:rFonts w:asciiTheme="minorHAnsi" w:eastAsia="FranklinGothic-Book" w:hAnsiTheme="minorHAnsi" w:cs="FranklinGothic-Book"/>
          <w:szCs w:val="24"/>
          <w:lang w:val="en-AU" w:eastAsia="en-US"/>
        </w:rPr>
        <w:t>to authorities and getting the help they need from health services and other agencies for their injuries</w:t>
      </w:r>
      <w:r w:rsidR="005C5D5D">
        <w:rPr>
          <w:rFonts w:asciiTheme="minorHAnsi" w:eastAsia="FranklinGothic-Book" w:hAnsiTheme="minorHAnsi" w:cs="FranklinGothic-Book"/>
          <w:szCs w:val="24"/>
          <w:lang w:val="en-AU" w:eastAsia="en-US"/>
        </w:rPr>
        <w:t xml:space="preserve"> </w:t>
      </w:r>
      <w:r w:rsidR="005C5D5D" w:rsidRPr="00501A80">
        <w:rPr>
          <w:rFonts w:asciiTheme="minorHAnsi" w:eastAsia="FranklinGothic-Book" w:hAnsiTheme="minorHAnsi" w:cs="FranklinGothic-Book"/>
          <w:szCs w:val="24"/>
          <w:lang w:val="en-AU" w:eastAsia="en-US"/>
        </w:rPr>
        <w:t>trauma. It also prevents women from telling their family and friends about the violence.</w:t>
      </w:r>
      <w:r>
        <w:rPr>
          <w:rFonts w:asciiTheme="minorHAnsi" w:eastAsia="FranklinGothic-Book" w:hAnsiTheme="minorHAnsi" w:cs="FranklinGothic-Book"/>
          <w:szCs w:val="24"/>
          <w:lang w:val="en-AU" w:eastAsia="en-US"/>
        </w:rPr>
        <w:t>”</w:t>
      </w:r>
    </w:p>
    <w:p w:rsidR="005C5D5D" w:rsidRPr="00A7162F" w:rsidRDefault="005C5D5D"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3760F6" w:rsidRDefault="003760F6" w:rsidP="002851B2">
      <w:pPr>
        <w:autoSpaceDE w:val="0"/>
        <w:autoSpaceDN w:val="0"/>
        <w:adjustRightInd w:val="0"/>
        <w:spacing w:after="0" w:line="240" w:lineRule="auto"/>
        <w:rPr>
          <w:rFonts w:asciiTheme="minorHAnsi" w:eastAsiaTheme="minorHAnsi" w:hAnsiTheme="minorHAnsi" w:cs="FranklinGothic-Demi"/>
          <w:b/>
          <w:szCs w:val="24"/>
          <w:lang w:val="en-AU" w:eastAsia="en-US"/>
        </w:rPr>
      </w:pPr>
    </w:p>
    <w:p w:rsidR="002851B2" w:rsidRPr="00B32A5F" w:rsidRDefault="002851B2" w:rsidP="002851B2">
      <w:pPr>
        <w:autoSpaceDE w:val="0"/>
        <w:autoSpaceDN w:val="0"/>
        <w:adjustRightInd w:val="0"/>
        <w:spacing w:after="0" w:line="240" w:lineRule="auto"/>
        <w:rPr>
          <w:rFonts w:asciiTheme="minorHAnsi" w:eastAsiaTheme="minorHAnsi" w:hAnsiTheme="minorHAnsi" w:cs="FranklinGothic-Demi"/>
          <w:b/>
          <w:sz w:val="28"/>
          <w:szCs w:val="28"/>
          <w:lang w:val="en-AU" w:eastAsia="en-US"/>
        </w:rPr>
      </w:pPr>
      <w:r w:rsidRPr="00B32A5F">
        <w:rPr>
          <w:rFonts w:asciiTheme="minorHAnsi" w:eastAsiaTheme="minorHAnsi" w:hAnsiTheme="minorHAnsi" w:cs="FranklinGothic-Demi"/>
          <w:b/>
          <w:sz w:val="28"/>
          <w:szCs w:val="28"/>
          <w:lang w:val="en-AU" w:eastAsia="en-US"/>
        </w:rPr>
        <w:t>How women cope with the violence</w:t>
      </w:r>
      <w:r w:rsidR="00B32A5F" w:rsidRPr="00B32A5F">
        <w:rPr>
          <w:rFonts w:asciiTheme="minorHAnsi" w:eastAsiaTheme="minorHAnsi" w:hAnsiTheme="minorHAnsi" w:cs="FranklinGothic-Demi"/>
          <w:b/>
          <w:sz w:val="28"/>
          <w:szCs w:val="28"/>
          <w:lang w:val="en-AU" w:eastAsia="en-US"/>
        </w:rPr>
        <w:t>?</w:t>
      </w:r>
    </w:p>
    <w:p w:rsidR="005C5D5D" w:rsidRDefault="00854C5F"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r>
        <w:rPr>
          <w:rFonts w:asciiTheme="minorHAnsi" w:eastAsia="FranklinGothic-Book" w:hAnsiTheme="minorHAnsi" w:cs="FranklinGothic-Book"/>
          <w:szCs w:val="24"/>
          <w:lang w:val="en-AU" w:eastAsia="en-US"/>
        </w:rPr>
        <w:t>“</w:t>
      </w:r>
      <w:r w:rsidR="002851B2" w:rsidRPr="00501A80">
        <w:rPr>
          <w:rFonts w:asciiTheme="minorHAnsi" w:eastAsia="FranklinGothic-Book" w:hAnsiTheme="minorHAnsi" w:cs="FranklinGothic-Book"/>
          <w:szCs w:val="24"/>
          <w:lang w:val="en-AU" w:eastAsia="en-US"/>
        </w:rPr>
        <w:t>Women show enormous resilience and strength in the face of repeated and serious violence and</w:t>
      </w:r>
      <w:r w:rsidR="002851B2">
        <w:rPr>
          <w:rFonts w:asciiTheme="minorHAnsi" w:eastAsia="FranklinGothic-Book" w:hAnsiTheme="minorHAnsi" w:cs="FranklinGothic-Book"/>
          <w:szCs w:val="24"/>
          <w:lang w:val="en-AU" w:eastAsia="en-US"/>
        </w:rPr>
        <w:t xml:space="preserve"> </w:t>
      </w:r>
      <w:r w:rsidR="002851B2" w:rsidRPr="00501A80">
        <w:rPr>
          <w:rFonts w:asciiTheme="minorHAnsi" w:eastAsia="FranklinGothic-Book" w:hAnsiTheme="minorHAnsi" w:cs="FranklinGothic-Book"/>
          <w:szCs w:val="24"/>
          <w:lang w:val="en-AU" w:eastAsia="en-US"/>
        </w:rPr>
        <w:t>abuse. The findings demonstrate that they try to cope with the violence themselves before telling</w:t>
      </w:r>
      <w:r w:rsidR="002851B2">
        <w:rPr>
          <w:rFonts w:asciiTheme="minorHAnsi" w:eastAsia="FranklinGothic-Book" w:hAnsiTheme="minorHAnsi" w:cs="FranklinGothic-Book"/>
          <w:szCs w:val="24"/>
          <w:lang w:val="en-AU" w:eastAsia="en-US"/>
        </w:rPr>
        <w:t xml:space="preserve"> </w:t>
      </w:r>
      <w:r w:rsidR="002851B2" w:rsidRPr="00501A80">
        <w:rPr>
          <w:rFonts w:asciiTheme="minorHAnsi" w:eastAsia="FranklinGothic-Book" w:hAnsiTheme="minorHAnsi" w:cs="FranklinGothic-Book"/>
          <w:szCs w:val="24"/>
          <w:lang w:val="en-AU" w:eastAsia="en-US"/>
        </w:rPr>
        <w:t xml:space="preserve">anyone about it. </w:t>
      </w:r>
    </w:p>
    <w:p w:rsidR="005C5D5D" w:rsidRDefault="005C5D5D"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Pr="005C5D5D" w:rsidRDefault="005C5D5D" w:rsidP="005C5D5D">
      <w:pPr>
        <w:pStyle w:val="ListParagraph"/>
        <w:numPr>
          <w:ilvl w:val="0"/>
          <w:numId w:val="2"/>
        </w:numPr>
        <w:autoSpaceDE w:val="0"/>
        <w:autoSpaceDN w:val="0"/>
        <w:adjustRightInd w:val="0"/>
        <w:rPr>
          <w:rFonts w:asciiTheme="minorHAnsi" w:eastAsia="FranklinGothic-Book" w:hAnsiTheme="minorHAnsi" w:cs="FranklinGothic-Book"/>
          <w:lang w:val="en-AU"/>
        </w:rPr>
      </w:pPr>
      <w:r w:rsidRPr="005C5D5D">
        <w:rPr>
          <w:rFonts w:asciiTheme="minorHAnsi" w:eastAsia="FranklinGothic-Book" w:hAnsiTheme="minorHAnsi" w:cs="FranklinGothic-Book"/>
          <w:lang w:val="en-AU"/>
        </w:rPr>
        <w:t>Only 53% of women living with violence have ever told anyone about it – usually their family</w:t>
      </w:r>
    </w:p>
    <w:p w:rsidR="005C5D5D" w:rsidRDefault="005C5D5D"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Pr="005C5D5D" w:rsidRDefault="005C5D5D" w:rsidP="005C5D5D">
      <w:pPr>
        <w:pStyle w:val="ListParagraph"/>
        <w:numPr>
          <w:ilvl w:val="0"/>
          <w:numId w:val="2"/>
        </w:numPr>
        <w:autoSpaceDE w:val="0"/>
        <w:autoSpaceDN w:val="0"/>
        <w:adjustRightInd w:val="0"/>
        <w:rPr>
          <w:rFonts w:asciiTheme="minorHAnsi" w:eastAsia="FranklinGothic-Book" w:hAnsiTheme="minorHAnsi" w:cs="FranklinGothic-Book"/>
          <w:lang w:val="en-AU"/>
        </w:rPr>
      </w:pPr>
      <w:r w:rsidRPr="005C5D5D">
        <w:rPr>
          <w:rFonts w:asciiTheme="minorHAnsi" w:eastAsia="FranklinGothic-Book" w:hAnsiTheme="minorHAnsi" w:cs="FranklinGothic-Book"/>
          <w:lang w:val="en-AU"/>
        </w:rPr>
        <w:t>40% of women who experience violence have left home temporarily at least once due to violence but disclose the true reason for leaving</w:t>
      </w:r>
    </w:p>
    <w:p w:rsidR="005C5D5D" w:rsidRDefault="005C5D5D"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Pr="005C5D5D" w:rsidRDefault="005C5D5D" w:rsidP="005C5D5D">
      <w:pPr>
        <w:pStyle w:val="ListParagraph"/>
        <w:numPr>
          <w:ilvl w:val="0"/>
          <w:numId w:val="2"/>
        </w:numPr>
        <w:autoSpaceDE w:val="0"/>
        <w:autoSpaceDN w:val="0"/>
        <w:adjustRightInd w:val="0"/>
        <w:rPr>
          <w:rFonts w:asciiTheme="minorHAnsi" w:eastAsia="FranklinGothic-Book" w:hAnsiTheme="minorHAnsi" w:cs="FranklinGothic-Book"/>
          <w:lang w:val="en-AU"/>
        </w:rPr>
      </w:pPr>
      <w:r w:rsidRPr="005C5D5D">
        <w:rPr>
          <w:rFonts w:asciiTheme="minorHAnsi" w:eastAsia="FranklinGothic-Book" w:hAnsiTheme="minorHAnsi" w:cs="FranklinGothic-Book"/>
          <w:lang w:val="en-AU"/>
        </w:rPr>
        <w:t>Only 24% have ever gone to an agency or formal authority for help, and the police and health services are usually the first agencies that women go to.</w:t>
      </w:r>
    </w:p>
    <w:p w:rsidR="005C5D5D" w:rsidRDefault="005C5D5D"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Pr="005C5D5D" w:rsidRDefault="002851B2" w:rsidP="005C5D5D">
      <w:pPr>
        <w:pStyle w:val="ListParagraph"/>
        <w:numPr>
          <w:ilvl w:val="0"/>
          <w:numId w:val="2"/>
        </w:numPr>
        <w:autoSpaceDE w:val="0"/>
        <w:autoSpaceDN w:val="0"/>
        <w:adjustRightInd w:val="0"/>
        <w:rPr>
          <w:rFonts w:asciiTheme="minorHAnsi" w:eastAsia="FranklinGothic-Book" w:hAnsiTheme="minorHAnsi" w:cs="FranklinGothic-Book"/>
          <w:lang w:val="en-AU"/>
        </w:rPr>
      </w:pPr>
      <w:r w:rsidRPr="005C5D5D">
        <w:rPr>
          <w:rFonts w:asciiTheme="minorHAnsi" w:eastAsia="FranklinGothic-Book" w:hAnsiTheme="minorHAnsi" w:cs="FranklinGothic-Book"/>
          <w:lang w:val="en-AU"/>
        </w:rPr>
        <w:t xml:space="preserve">3 in 5 women (58%) believe that people outside the family should not intervene if a man mistreats his wife. </w:t>
      </w:r>
      <w:r w:rsidR="00854C5F">
        <w:rPr>
          <w:rFonts w:asciiTheme="minorHAnsi" w:eastAsia="FranklinGothic-Book" w:hAnsiTheme="minorHAnsi" w:cs="FranklinGothic-Book"/>
          <w:lang w:val="en-AU"/>
        </w:rPr>
        <w:t>“</w:t>
      </w:r>
    </w:p>
    <w:p w:rsidR="009B41F7" w:rsidRDefault="009B41F7" w:rsidP="009B41F7">
      <w:pPr>
        <w:autoSpaceDE w:val="0"/>
        <w:autoSpaceDN w:val="0"/>
        <w:adjustRightInd w:val="0"/>
        <w:spacing w:after="0" w:line="240" w:lineRule="auto"/>
        <w:ind w:firstLine="720"/>
        <w:rPr>
          <w:rFonts w:asciiTheme="minorHAnsi" w:eastAsia="FranklinGothic-Book" w:hAnsiTheme="minorHAnsi" w:cs="FranklinGothic-Book"/>
          <w:szCs w:val="24"/>
          <w:lang w:val="en-AU" w:eastAsia="en-US"/>
        </w:rPr>
      </w:pPr>
      <w:r>
        <w:rPr>
          <w:rFonts w:asciiTheme="minorHAnsi" w:eastAsia="FranklinGothic-Book" w:hAnsiTheme="minorHAnsi" w:cs="FranklinGothic-Book"/>
          <w:b/>
          <w:i/>
          <w:noProof/>
          <w:szCs w:val="24"/>
          <w:lang w:val="en-US" w:eastAsia="en-US"/>
        </w:rPr>
        <w:lastRenderedPageBreak/>
        <w:drawing>
          <wp:inline distT="0" distB="0" distL="0" distR="0" wp14:anchorId="02FA44E1" wp14:editId="56312D99">
            <wp:extent cx="4562475" cy="1733550"/>
            <wp:effectExtent l="76200" t="76200" r="142875" b="133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0841" cy="17329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B41F7" w:rsidRDefault="009B41F7"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p>
    <w:p w:rsidR="005C5D5D" w:rsidRDefault="00854C5F"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r>
        <w:rPr>
          <w:rFonts w:asciiTheme="minorHAnsi" w:eastAsia="FranklinGothic-Book" w:hAnsiTheme="minorHAnsi" w:cs="FranklinGothic-Book"/>
          <w:szCs w:val="24"/>
          <w:lang w:val="en-AU" w:eastAsia="en-US"/>
        </w:rPr>
        <w:t>“</w:t>
      </w:r>
      <w:r w:rsidR="002851B2" w:rsidRPr="00501A80">
        <w:rPr>
          <w:rFonts w:asciiTheme="minorHAnsi" w:eastAsia="FranklinGothic-Book" w:hAnsiTheme="minorHAnsi" w:cs="FranklinGothic-Book"/>
          <w:szCs w:val="24"/>
          <w:lang w:val="en-AU" w:eastAsia="en-US"/>
        </w:rPr>
        <w:t>When women do take the very difficult step of asking for help or leaving home, the evidence shows that</w:t>
      </w:r>
      <w:r w:rsidR="002851B2">
        <w:rPr>
          <w:rFonts w:asciiTheme="minorHAnsi" w:eastAsia="FranklinGothic-Book" w:hAnsiTheme="minorHAnsi" w:cs="FranklinGothic-Book"/>
          <w:szCs w:val="24"/>
          <w:lang w:val="en-AU" w:eastAsia="en-US"/>
        </w:rPr>
        <w:t xml:space="preserve"> </w:t>
      </w:r>
      <w:r w:rsidR="002851B2" w:rsidRPr="00501A80">
        <w:rPr>
          <w:rFonts w:asciiTheme="minorHAnsi" w:eastAsia="FranklinGothic-Book" w:hAnsiTheme="minorHAnsi" w:cs="FranklinGothic-Book"/>
          <w:szCs w:val="24"/>
          <w:lang w:val="en-AU" w:eastAsia="en-US"/>
        </w:rPr>
        <w:t>the majority do so because the violence is extremely serious, they cannot en</w:t>
      </w:r>
      <w:r w:rsidR="00C365CD">
        <w:rPr>
          <w:rFonts w:asciiTheme="minorHAnsi" w:eastAsia="FranklinGothic-Book" w:hAnsiTheme="minorHAnsi" w:cs="FranklinGothic-Book"/>
          <w:szCs w:val="24"/>
          <w:lang w:val="en-AU" w:eastAsia="en-US"/>
        </w:rPr>
        <w:t>d</w:t>
      </w:r>
      <w:r w:rsidR="002851B2" w:rsidRPr="00501A80">
        <w:rPr>
          <w:rFonts w:asciiTheme="minorHAnsi" w:eastAsia="FranklinGothic-Book" w:hAnsiTheme="minorHAnsi" w:cs="FranklinGothic-Book"/>
          <w:szCs w:val="24"/>
          <w:lang w:val="en-AU" w:eastAsia="en-US"/>
        </w:rPr>
        <w:t>ure any more, or because</w:t>
      </w:r>
      <w:r w:rsidR="002851B2">
        <w:rPr>
          <w:rFonts w:asciiTheme="minorHAnsi" w:eastAsia="FranklinGothic-Book" w:hAnsiTheme="minorHAnsi" w:cs="FranklinGothic-Book"/>
          <w:szCs w:val="24"/>
          <w:lang w:val="en-AU" w:eastAsia="en-US"/>
        </w:rPr>
        <w:t xml:space="preserve"> </w:t>
      </w:r>
      <w:r w:rsidR="002851B2" w:rsidRPr="00501A80">
        <w:rPr>
          <w:rFonts w:asciiTheme="minorHAnsi" w:eastAsia="FranklinGothic-Book" w:hAnsiTheme="minorHAnsi" w:cs="FranklinGothic-Book"/>
          <w:szCs w:val="24"/>
          <w:lang w:val="en-AU" w:eastAsia="en-US"/>
        </w:rPr>
        <w:t>they are badly injured</w:t>
      </w:r>
      <w:r w:rsidR="002851B2">
        <w:rPr>
          <w:rFonts w:asciiTheme="minorHAnsi" w:eastAsia="FranklinGothic-Book" w:hAnsiTheme="minorHAnsi" w:cs="FranklinGothic-Book"/>
          <w:szCs w:val="24"/>
          <w:lang w:val="en-AU" w:eastAsia="en-US"/>
        </w:rPr>
        <w:t xml:space="preserve">. </w:t>
      </w:r>
      <w:r>
        <w:rPr>
          <w:rFonts w:asciiTheme="minorHAnsi" w:eastAsia="FranklinGothic-Book" w:hAnsiTheme="minorHAnsi" w:cs="FranklinGothic-Book"/>
          <w:szCs w:val="24"/>
          <w:lang w:val="en-AU" w:eastAsia="en-US"/>
        </w:rPr>
        <w:t>“</w:t>
      </w:r>
      <w:r w:rsidR="002851B2" w:rsidRPr="00501A80">
        <w:rPr>
          <w:rFonts w:asciiTheme="minorHAnsi" w:eastAsia="FranklinGothic-Book" w:hAnsiTheme="minorHAnsi" w:cs="FranklinGothic-Book"/>
          <w:szCs w:val="24"/>
          <w:lang w:val="en-AU" w:eastAsia="en-US"/>
        </w:rPr>
        <w:t xml:space="preserve"> </w:t>
      </w:r>
    </w:p>
    <w:p w:rsidR="005C5D5D" w:rsidRDefault="005C5D5D"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5C5D5D" w:rsidRDefault="00566F88"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r w:rsidRPr="00C365CD">
        <w:rPr>
          <w:rFonts w:asciiTheme="minorHAnsi" w:eastAsia="FranklinGothic-Book" w:hAnsiTheme="minorHAnsi" w:cs="FranklinGothic-Book"/>
          <w:b/>
          <w:i/>
          <w:noProof/>
          <w:szCs w:val="24"/>
          <w:lang w:val="en-US" w:eastAsia="en-US"/>
        </w:rPr>
        <mc:AlternateContent>
          <mc:Choice Requires="wps">
            <w:drawing>
              <wp:anchor distT="0" distB="0" distL="114300" distR="114300" simplePos="0" relativeHeight="251665408" behindDoc="0" locked="0" layoutInCell="1" allowOverlap="1" wp14:anchorId="78D83F6A" wp14:editId="1B05BCDF">
                <wp:simplePos x="0" y="0"/>
                <wp:positionH relativeFrom="column">
                  <wp:posOffset>1790700</wp:posOffset>
                </wp:positionH>
                <wp:positionV relativeFrom="paragraph">
                  <wp:posOffset>105410</wp:posOffset>
                </wp:positionV>
                <wp:extent cx="4632325" cy="1685925"/>
                <wp:effectExtent l="57150" t="38100" r="73025" b="1047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325" cy="168592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C365CD" w:rsidRDefault="00566F88" w:rsidP="00C365CD">
                            <w:pPr>
                              <w:autoSpaceDE w:val="0"/>
                              <w:autoSpaceDN w:val="0"/>
                              <w:adjustRightInd w:val="0"/>
                              <w:spacing w:after="0" w:line="240" w:lineRule="auto"/>
                              <w:rPr>
                                <w:rFonts w:asciiTheme="minorHAnsi" w:eastAsia="FranklinGothic-Book" w:hAnsiTheme="minorHAnsi" w:cs="FranklinGothic-Book"/>
                                <w:b/>
                                <w:i/>
                                <w:szCs w:val="24"/>
                                <w:lang w:val="en-AU" w:eastAsia="en-US"/>
                              </w:rPr>
                            </w:pPr>
                            <w:r>
                              <w:rPr>
                                <w:rFonts w:asciiTheme="minorHAnsi" w:eastAsia="FranklinGothic-Book" w:hAnsiTheme="minorHAnsi" w:cs="FranklinGothic-Book"/>
                                <w:b/>
                                <w:i/>
                                <w:szCs w:val="24"/>
                                <w:lang w:val="en-AU" w:eastAsia="en-US"/>
                              </w:rPr>
                              <w:t>“</w:t>
                            </w:r>
                            <w:r w:rsidR="00C365CD" w:rsidRPr="000B7923">
                              <w:rPr>
                                <w:rFonts w:asciiTheme="minorHAnsi" w:eastAsia="FranklinGothic-Book" w:hAnsiTheme="minorHAnsi" w:cs="FranklinGothic-Book"/>
                                <w:b/>
                                <w:i/>
                                <w:szCs w:val="24"/>
                                <w:lang w:val="en-AU" w:eastAsia="en-US"/>
                              </w:rPr>
                              <w:t xml:space="preserve">Service-providers, traditional and church leaders, families and friends need to take note of these findings by not condoning, excusing or tolerating the violence. When women do ask for help or leave home, it means that the problem has reached crisis point. </w:t>
                            </w:r>
                            <w:proofErr w:type="gramStart"/>
                            <w:r w:rsidR="00C365CD" w:rsidRPr="000B7923">
                              <w:rPr>
                                <w:rFonts w:asciiTheme="minorHAnsi" w:eastAsia="FranklinGothic-Book" w:hAnsiTheme="minorHAnsi" w:cs="FranklinGothic-Book"/>
                                <w:b/>
                                <w:i/>
                                <w:szCs w:val="24"/>
                                <w:lang w:val="en-AU" w:eastAsia="en-US"/>
                              </w:rPr>
                              <w:t>Requests for help need to be taken seriously; service-providers, families and friends need to respond appropriately to ensure that women’s rights, health, access to resources and life are protected.</w:t>
                            </w:r>
                            <w:r>
                              <w:rPr>
                                <w:rFonts w:asciiTheme="minorHAnsi" w:eastAsia="FranklinGothic-Book" w:hAnsiTheme="minorHAnsi" w:cs="FranklinGothic-Book"/>
                                <w:b/>
                                <w:i/>
                                <w:szCs w:val="24"/>
                                <w:lang w:val="en-AU" w:eastAsia="en-US"/>
                              </w:rPr>
                              <w:t>”</w:t>
                            </w:r>
                            <w:proofErr w:type="gramEnd"/>
                          </w:p>
                          <w:p w:rsidR="00566F88" w:rsidRPr="00566F88" w:rsidRDefault="00566F88" w:rsidP="00566F88">
                            <w:pPr>
                              <w:rPr>
                                <w:rFonts w:asciiTheme="minorHAnsi" w:eastAsia="FranklinGothic-Book" w:hAnsiTheme="minorHAnsi" w:cs="FranklinGothic-Book"/>
                                <w:b/>
                                <w:i/>
                                <w:sz w:val="20"/>
                                <w:lang w:val="en-AU" w:eastAsia="en-US"/>
                              </w:rPr>
                            </w:pPr>
                            <w:r>
                              <w:rPr>
                                <w:rFonts w:asciiTheme="minorHAnsi" w:eastAsia="FranklinGothic-Book" w:hAnsiTheme="minorHAnsi" w:cs="FranklinGothic-Book"/>
                                <w:b/>
                                <w:i/>
                                <w:sz w:val="20"/>
                                <w:lang w:val="en-AU" w:eastAsia="en-US"/>
                              </w:rPr>
                              <w:t>Somebody’s Life, Everybody’s Business. FWCC</w:t>
                            </w:r>
                          </w:p>
                          <w:p w:rsidR="00566F88" w:rsidRDefault="00566F88" w:rsidP="00C365CD">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C365CD" w:rsidRPr="002D6837" w:rsidRDefault="00C365CD" w:rsidP="00C365CD">
                            <w:pPr>
                              <w:autoSpaceDE w:val="0"/>
                              <w:autoSpaceDN w:val="0"/>
                              <w:adjustRightInd w:val="0"/>
                              <w:spacing w:after="0" w:line="240" w:lineRule="auto"/>
                              <w:rPr>
                                <w:rFonts w:asciiTheme="minorHAnsi" w:eastAsia="FranklinGothic-Book" w:hAnsiTheme="minorHAnsi" w:cs="FranklinGothic-Book"/>
                                <w:szCs w:val="24"/>
                                <w:lang w:val="en-AU" w:eastAsia="en-US"/>
                              </w:rPr>
                            </w:pPr>
                          </w:p>
                          <w:p w:rsidR="00C365CD" w:rsidRDefault="00C365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1pt;margin-top:8.3pt;width:364.7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" fillcolor="#bfb1d0 [1623]" strokecolor="#795d9b [3047]">
                <v:fill color2="#ece7f1 [503]" rotate="t" angle="180" colors="0 #c9b5e8;22938f #d9cbee;1 #f0eaf9" focus="100%" type="gradient"/>
                <v:shadow on="t" color="black" opacity="24903f" origin=",.5" offset="0,.55556mm"/>
                <v:textbox>
                  <w:txbxContent>
                    <w:p w:rsidR="00C365CD" w:rsidRDefault="00566F88" w:rsidP="00C365CD">
                      <w:pPr>
                        <w:autoSpaceDE w:val="0"/>
                        <w:autoSpaceDN w:val="0"/>
                        <w:adjustRightInd w:val="0"/>
                        <w:spacing w:after="0" w:line="240" w:lineRule="auto"/>
                        <w:rPr>
                          <w:rFonts w:asciiTheme="minorHAnsi" w:eastAsia="FranklinGothic-Book" w:hAnsiTheme="minorHAnsi" w:cs="FranklinGothic-Book"/>
                          <w:b/>
                          <w:i/>
                          <w:szCs w:val="24"/>
                          <w:lang w:val="en-AU" w:eastAsia="en-US"/>
                        </w:rPr>
                      </w:pPr>
                      <w:r>
                        <w:rPr>
                          <w:rFonts w:asciiTheme="minorHAnsi" w:eastAsia="FranklinGothic-Book" w:hAnsiTheme="minorHAnsi" w:cs="FranklinGothic-Book"/>
                          <w:b/>
                          <w:i/>
                          <w:szCs w:val="24"/>
                          <w:lang w:val="en-AU" w:eastAsia="en-US"/>
                        </w:rPr>
                        <w:t>“</w:t>
                      </w:r>
                      <w:r w:rsidR="00C365CD" w:rsidRPr="000B7923">
                        <w:rPr>
                          <w:rFonts w:asciiTheme="minorHAnsi" w:eastAsia="FranklinGothic-Book" w:hAnsiTheme="minorHAnsi" w:cs="FranklinGothic-Book"/>
                          <w:b/>
                          <w:i/>
                          <w:szCs w:val="24"/>
                          <w:lang w:val="en-AU" w:eastAsia="en-US"/>
                        </w:rPr>
                        <w:t xml:space="preserve">Service-providers, traditional and church leaders, families and friends need to take note of these findings by not condoning, excusing or tolerating the violence. When women do ask for help or leave home, it means that the problem has reached crisis point. </w:t>
                      </w:r>
                      <w:proofErr w:type="gramStart"/>
                      <w:r w:rsidR="00C365CD" w:rsidRPr="000B7923">
                        <w:rPr>
                          <w:rFonts w:asciiTheme="minorHAnsi" w:eastAsia="FranklinGothic-Book" w:hAnsiTheme="minorHAnsi" w:cs="FranklinGothic-Book"/>
                          <w:b/>
                          <w:i/>
                          <w:szCs w:val="24"/>
                          <w:lang w:val="en-AU" w:eastAsia="en-US"/>
                        </w:rPr>
                        <w:t>Requests for help need to be taken seriously; service-providers, families and friends need to respond appropriately to ensure that women’s rights, health, access to resources and life are protected.</w:t>
                      </w:r>
                      <w:r>
                        <w:rPr>
                          <w:rFonts w:asciiTheme="minorHAnsi" w:eastAsia="FranklinGothic-Book" w:hAnsiTheme="minorHAnsi" w:cs="FranklinGothic-Book"/>
                          <w:b/>
                          <w:i/>
                          <w:szCs w:val="24"/>
                          <w:lang w:val="en-AU" w:eastAsia="en-US"/>
                        </w:rPr>
                        <w:t>”</w:t>
                      </w:r>
                      <w:proofErr w:type="gramEnd"/>
                    </w:p>
                    <w:p w:rsidR="00566F88" w:rsidRPr="00566F88" w:rsidRDefault="00566F88" w:rsidP="00566F88">
                      <w:pPr>
                        <w:rPr>
                          <w:rFonts w:asciiTheme="minorHAnsi" w:eastAsia="FranklinGothic-Book" w:hAnsiTheme="minorHAnsi" w:cs="FranklinGothic-Book"/>
                          <w:b/>
                          <w:i/>
                          <w:sz w:val="20"/>
                          <w:lang w:val="en-AU" w:eastAsia="en-US"/>
                        </w:rPr>
                      </w:pPr>
                      <w:r>
                        <w:rPr>
                          <w:rFonts w:asciiTheme="minorHAnsi" w:eastAsia="FranklinGothic-Book" w:hAnsiTheme="minorHAnsi" w:cs="FranklinGothic-Book"/>
                          <w:b/>
                          <w:i/>
                          <w:sz w:val="20"/>
                          <w:lang w:val="en-AU" w:eastAsia="en-US"/>
                        </w:rPr>
                        <w:t>Somebody’s Life, Everybody’s Business. FWCC</w:t>
                      </w:r>
                    </w:p>
                    <w:p w:rsidR="00566F88" w:rsidRDefault="00566F88" w:rsidP="00C365CD">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C365CD" w:rsidRPr="002D6837" w:rsidRDefault="00C365CD" w:rsidP="00C365CD">
                      <w:pPr>
                        <w:autoSpaceDE w:val="0"/>
                        <w:autoSpaceDN w:val="0"/>
                        <w:adjustRightInd w:val="0"/>
                        <w:spacing w:after="0" w:line="240" w:lineRule="auto"/>
                        <w:rPr>
                          <w:rFonts w:asciiTheme="minorHAnsi" w:eastAsia="FranklinGothic-Book" w:hAnsiTheme="minorHAnsi" w:cs="FranklinGothic-Book"/>
                          <w:szCs w:val="24"/>
                          <w:lang w:val="en-AU" w:eastAsia="en-US"/>
                        </w:rPr>
                      </w:pPr>
                    </w:p>
                    <w:p w:rsidR="00C365CD" w:rsidRDefault="00C365CD"/>
                  </w:txbxContent>
                </v:textbox>
              </v:shape>
            </w:pict>
          </mc:Fallback>
        </mc:AlternateContent>
      </w:r>
      <w:r w:rsidR="00C365CD">
        <w:rPr>
          <w:rFonts w:asciiTheme="minorHAnsi" w:eastAsia="FranklinGothic-Book" w:hAnsiTheme="minorHAnsi" w:cs="FranklinGothic-Book"/>
          <w:b/>
          <w:i/>
          <w:noProof/>
          <w:szCs w:val="24"/>
          <w:lang w:val="en-US" w:eastAsia="en-US"/>
        </w:rPr>
        <w:drawing>
          <wp:inline distT="0" distB="0" distL="0" distR="0" wp14:anchorId="046FFE3D" wp14:editId="5779225B">
            <wp:extent cx="1352550" cy="1066800"/>
            <wp:effectExtent l="0" t="0" r="0" b="0"/>
            <wp:docPr id="10" name="Picture 10" descr="C:\Users\Ann Drummond\AppData\Local\Microsoft\Windows\Temporary Internet Files\Content.IE5\M0RTD3VC\MC9003913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 Drummond\AppData\Local\Microsoft\Windows\Temporary Internet Files\Content.IE5\M0RTD3VC\MC900391320[1].wm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inline>
        </w:drawing>
      </w:r>
    </w:p>
    <w:p w:rsidR="005C5D5D" w:rsidRDefault="00566F88"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r w:rsidRPr="002D6837">
        <w:rPr>
          <w:rFonts w:asciiTheme="minorHAnsi" w:eastAsia="FranklinGothic-Book" w:hAnsiTheme="minorHAnsi" w:cs="FranklinGothic-Book"/>
          <w:b/>
          <w:i/>
          <w:noProof/>
          <w:szCs w:val="24"/>
          <w:lang w:val="en-US" w:eastAsia="en-US"/>
        </w:rPr>
        <mc:AlternateContent>
          <mc:Choice Requires="wps">
            <w:drawing>
              <wp:anchor distT="0" distB="0" distL="114300" distR="114300" simplePos="0" relativeHeight="251667456" behindDoc="0" locked="0" layoutInCell="1" allowOverlap="1" wp14:anchorId="2BB2943E" wp14:editId="7CEDEA3B">
                <wp:simplePos x="0" y="0"/>
                <wp:positionH relativeFrom="column">
                  <wp:posOffset>-114300</wp:posOffset>
                </wp:positionH>
                <wp:positionV relativeFrom="paragraph">
                  <wp:posOffset>48260</wp:posOffset>
                </wp:positionV>
                <wp:extent cx="1905000" cy="676275"/>
                <wp:effectExtent l="57150" t="38100" r="76200" b="1047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6762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2D6837" w:rsidRDefault="002D6837">
                            <w:r w:rsidRPr="002D6837">
                              <w:rPr>
                                <w:rFonts w:asciiTheme="minorHAnsi" w:hAnsiTheme="minorHAnsi"/>
                              </w:rPr>
                              <w:t>Sarah Carers’, clergy and church leaders please note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pt;margin-top:3.8pt;width:150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" fillcolor="#bfb1d0 [1623]" strokecolor="#795d9b [3047]">
                <v:fill color2="#ece7f1 [503]" rotate="t" angle="180" colors="0 #c9b5e8;22938f #d9cbee;1 #f0eaf9" focus="100%" type="gradient"/>
                <v:shadow on="t" color="black" opacity="24903f" origin=",.5" offset="0,.55556mm"/>
                <v:textbox>
                  <w:txbxContent>
                    <w:p w:rsidR="002D6837" w:rsidRDefault="002D6837">
                      <w:r w:rsidRPr="002D6837">
                        <w:rPr>
                          <w:rFonts w:asciiTheme="minorHAnsi" w:hAnsiTheme="minorHAnsi"/>
                        </w:rPr>
                        <w:t>Sarah Carers’, clergy and church leaders please note</w:t>
                      </w:r>
                      <w:r>
                        <w:t>!</w:t>
                      </w:r>
                    </w:p>
                  </w:txbxContent>
                </v:textbox>
              </v:shape>
            </w:pict>
          </mc:Fallback>
        </mc:AlternateContent>
      </w:r>
    </w:p>
    <w:p w:rsidR="00C365CD" w:rsidRDefault="00C365CD"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C365CD" w:rsidRDefault="00C365CD"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F86429" w:rsidRDefault="00F86429" w:rsidP="002851B2">
      <w:pPr>
        <w:autoSpaceDE w:val="0"/>
        <w:autoSpaceDN w:val="0"/>
        <w:adjustRightInd w:val="0"/>
        <w:spacing w:after="0" w:line="240" w:lineRule="auto"/>
        <w:rPr>
          <w:rFonts w:asciiTheme="minorHAnsi" w:eastAsia="FranklinGothic-Book" w:hAnsiTheme="minorHAnsi" w:cs="FranklinGothic-Book"/>
          <w:b/>
          <w:i/>
          <w:noProof/>
          <w:szCs w:val="24"/>
          <w:lang w:val="en-US" w:eastAsia="en-US"/>
        </w:rPr>
      </w:pPr>
    </w:p>
    <w:p w:rsidR="00C365CD" w:rsidRDefault="00F86429" w:rsidP="00F86429">
      <w:pPr>
        <w:autoSpaceDE w:val="0"/>
        <w:autoSpaceDN w:val="0"/>
        <w:adjustRightInd w:val="0"/>
        <w:spacing w:after="0" w:line="240" w:lineRule="auto"/>
        <w:ind w:left="720"/>
        <w:rPr>
          <w:rFonts w:asciiTheme="minorHAnsi" w:eastAsia="FranklinGothic-Book" w:hAnsiTheme="minorHAnsi" w:cs="FranklinGothic-Book"/>
          <w:b/>
          <w:i/>
          <w:szCs w:val="24"/>
          <w:lang w:val="en-AU" w:eastAsia="en-US"/>
        </w:rPr>
      </w:pPr>
      <w:r>
        <w:rPr>
          <w:rFonts w:asciiTheme="minorHAnsi" w:eastAsia="FranklinGothic-Book" w:hAnsiTheme="minorHAnsi" w:cs="FranklinGothic-Book"/>
          <w:b/>
          <w:i/>
          <w:szCs w:val="24"/>
          <w:lang w:val="en-AU" w:eastAsia="en-US"/>
        </w:rPr>
        <w:t xml:space="preserve">         </w:t>
      </w:r>
      <w:r>
        <w:rPr>
          <w:rFonts w:asciiTheme="minorHAnsi" w:eastAsia="FranklinGothic-Book" w:hAnsiTheme="minorHAnsi" w:cs="FranklinGothic-Book"/>
          <w:b/>
          <w:i/>
          <w:noProof/>
          <w:szCs w:val="24"/>
          <w:lang w:val="en-US" w:eastAsia="en-US"/>
        </w:rPr>
        <w:t xml:space="preserve">    </w:t>
      </w:r>
    </w:p>
    <w:p w:rsidR="001301E8" w:rsidRPr="000B7923" w:rsidRDefault="001301E8" w:rsidP="002851B2">
      <w:pPr>
        <w:autoSpaceDE w:val="0"/>
        <w:autoSpaceDN w:val="0"/>
        <w:adjustRightInd w:val="0"/>
        <w:spacing w:after="0" w:line="240" w:lineRule="auto"/>
        <w:rPr>
          <w:rFonts w:asciiTheme="minorHAnsi" w:eastAsia="FranklinGothic-Book" w:hAnsiTheme="minorHAnsi" w:cs="FranklinGothic-Book"/>
          <w:b/>
          <w:i/>
          <w:szCs w:val="24"/>
          <w:lang w:val="en-AU" w:eastAsia="en-US"/>
        </w:rPr>
      </w:pPr>
    </w:p>
    <w:p w:rsidR="002851B2" w:rsidRDefault="002851B2" w:rsidP="002851B2">
      <w:pPr>
        <w:autoSpaceDE w:val="0"/>
        <w:autoSpaceDN w:val="0"/>
        <w:adjustRightInd w:val="0"/>
        <w:spacing w:after="0" w:line="240" w:lineRule="auto"/>
        <w:rPr>
          <w:rFonts w:asciiTheme="minorHAnsi" w:eastAsiaTheme="minorHAnsi" w:hAnsiTheme="minorHAnsi" w:cs="FranklinGothic-Demi"/>
          <w:szCs w:val="24"/>
          <w:lang w:val="en-AU" w:eastAsia="en-US"/>
        </w:rPr>
      </w:pPr>
    </w:p>
    <w:p w:rsidR="002851B2" w:rsidRPr="00B32A5F" w:rsidRDefault="002851B2" w:rsidP="002851B2">
      <w:pPr>
        <w:autoSpaceDE w:val="0"/>
        <w:autoSpaceDN w:val="0"/>
        <w:adjustRightInd w:val="0"/>
        <w:spacing w:after="0" w:line="240" w:lineRule="auto"/>
        <w:rPr>
          <w:rFonts w:asciiTheme="minorHAnsi" w:eastAsiaTheme="minorHAnsi" w:hAnsiTheme="minorHAnsi" w:cs="FranklinGothic-Demi"/>
          <w:b/>
          <w:sz w:val="28"/>
          <w:szCs w:val="28"/>
          <w:lang w:val="en-AU" w:eastAsia="en-US"/>
        </w:rPr>
      </w:pPr>
      <w:proofErr w:type="gramStart"/>
      <w:r w:rsidRPr="00B32A5F">
        <w:rPr>
          <w:rFonts w:asciiTheme="minorHAnsi" w:eastAsiaTheme="minorHAnsi" w:hAnsiTheme="minorHAnsi" w:cs="FranklinGothic-Demi"/>
          <w:b/>
          <w:sz w:val="28"/>
          <w:szCs w:val="28"/>
          <w:lang w:val="en-AU" w:eastAsia="en-US"/>
        </w:rPr>
        <w:t>Health, social and economic impacts of violence against women and girls</w:t>
      </w:r>
      <w:r w:rsidR="00B32A5F" w:rsidRPr="00B32A5F">
        <w:rPr>
          <w:rFonts w:asciiTheme="minorHAnsi" w:eastAsiaTheme="minorHAnsi" w:hAnsiTheme="minorHAnsi" w:cs="FranklinGothic-Demi"/>
          <w:b/>
          <w:sz w:val="28"/>
          <w:szCs w:val="28"/>
          <w:lang w:val="en-AU" w:eastAsia="en-US"/>
        </w:rPr>
        <w:t>.</w:t>
      </w:r>
      <w:proofErr w:type="gramEnd"/>
    </w:p>
    <w:p w:rsidR="00B32A5F" w:rsidRDefault="00B32A5F" w:rsidP="002851B2">
      <w:pPr>
        <w:autoSpaceDE w:val="0"/>
        <w:autoSpaceDN w:val="0"/>
        <w:adjustRightInd w:val="0"/>
        <w:spacing w:after="0" w:line="240" w:lineRule="auto"/>
        <w:rPr>
          <w:rFonts w:asciiTheme="minorHAnsi" w:eastAsia="FranklinGothic-Book" w:hAnsiTheme="minorHAnsi" w:cs="FranklinGothic-Book"/>
          <w:b/>
          <w:szCs w:val="24"/>
          <w:lang w:val="en-AU" w:eastAsia="en-US"/>
        </w:rPr>
      </w:pPr>
    </w:p>
    <w:p w:rsidR="002851B2" w:rsidRPr="00721BB9" w:rsidRDefault="00566F88" w:rsidP="002851B2">
      <w:pPr>
        <w:autoSpaceDE w:val="0"/>
        <w:autoSpaceDN w:val="0"/>
        <w:adjustRightInd w:val="0"/>
        <w:spacing w:after="0" w:line="240" w:lineRule="auto"/>
        <w:rPr>
          <w:rFonts w:asciiTheme="minorHAnsi" w:eastAsia="FranklinGothic-Book" w:hAnsiTheme="minorHAnsi" w:cs="FranklinGothic-Book"/>
          <w:b/>
          <w:szCs w:val="24"/>
          <w:lang w:val="en-AU" w:eastAsia="en-US"/>
        </w:rPr>
      </w:pPr>
      <w:r>
        <w:rPr>
          <w:rFonts w:asciiTheme="minorHAnsi" w:eastAsia="FranklinGothic-Book" w:hAnsiTheme="minorHAnsi" w:cs="FranklinGothic-Book"/>
          <w:b/>
          <w:szCs w:val="24"/>
          <w:lang w:val="en-AU" w:eastAsia="en-US"/>
        </w:rPr>
        <w:t>“</w:t>
      </w:r>
      <w:r w:rsidR="002851B2" w:rsidRPr="00721BB9">
        <w:rPr>
          <w:rFonts w:asciiTheme="minorHAnsi" w:eastAsia="FranklinGothic-Book" w:hAnsiTheme="minorHAnsi" w:cs="FranklinGothic-Book"/>
          <w:b/>
          <w:szCs w:val="24"/>
          <w:lang w:val="en-AU" w:eastAsia="en-US"/>
        </w:rPr>
        <w:t xml:space="preserve">Intimate partner violence against women imposes a high burden of injury on women and </w:t>
      </w:r>
      <w:r w:rsidR="002851B2">
        <w:rPr>
          <w:rFonts w:asciiTheme="minorHAnsi" w:eastAsia="FranklinGothic-Book" w:hAnsiTheme="minorHAnsi" w:cs="FranklinGothic-Book"/>
          <w:b/>
          <w:szCs w:val="24"/>
          <w:lang w:val="en-AU" w:eastAsia="en-US"/>
        </w:rPr>
        <w:t>it cost the e</w:t>
      </w:r>
      <w:r w:rsidR="002851B2" w:rsidRPr="00721BB9">
        <w:rPr>
          <w:rFonts w:asciiTheme="minorHAnsi" w:eastAsia="FranklinGothic-Book" w:hAnsiTheme="minorHAnsi" w:cs="FranklinGothic-Book"/>
          <w:b/>
          <w:szCs w:val="24"/>
          <w:lang w:val="en-AU" w:eastAsia="en-US"/>
        </w:rPr>
        <w:t>conomy:</w:t>
      </w:r>
    </w:p>
    <w:p w:rsidR="002851B2" w:rsidRPr="00501A80" w:rsidRDefault="002851B2" w:rsidP="002851B2">
      <w:pPr>
        <w:autoSpaceDE w:val="0"/>
        <w:autoSpaceDN w:val="0"/>
        <w:adjustRightInd w:val="0"/>
        <w:spacing w:after="0" w:line="240" w:lineRule="auto"/>
        <w:rPr>
          <w:rFonts w:asciiTheme="minorHAnsi" w:eastAsia="FranklinGothic-Book" w:hAnsiTheme="minorHAnsi" w:cs="FranklinGothic-Book"/>
          <w:szCs w:val="24"/>
          <w:lang w:val="en-AU" w:eastAsia="en-US"/>
        </w:rPr>
      </w:pPr>
      <w:r w:rsidRPr="00501A80">
        <w:rPr>
          <w:rFonts w:asciiTheme="minorHAnsi" w:eastAsia="FranklinGothic-Book" w:hAnsiTheme="minorHAnsi" w:cs="FranklinGothic-Book"/>
          <w:szCs w:val="24"/>
          <w:lang w:val="en-AU" w:eastAsia="en-US"/>
        </w:rPr>
        <w:t>However, the findings also show that</w:t>
      </w:r>
      <w:r>
        <w:rPr>
          <w:rFonts w:asciiTheme="minorHAnsi" w:eastAsia="FranklinGothic-Book" w:hAnsiTheme="minorHAnsi" w:cs="FranklinGothic-Book"/>
          <w:szCs w:val="24"/>
          <w:lang w:val="en-AU" w:eastAsia="en-US"/>
        </w:rPr>
        <w:t xml:space="preserve"> </w:t>
      </w:r>
      <w:r w:rsidRPr="00501A80">
        <w:rPr>
          <w:rFonts w:asciiTheme="minorHAnsi" w:eastAsia="FranklinGothic-Book" w:hAnsiTheme="minorHAnsi" w:cs="FranklinGothic-Book"/>
          <w:szCs w:val="24"/>
          <w:lang w:val="en-AU" w:eastAsia="en-US"/>
        </w:rPr>
        <w:t>women under-estimate the impacts of violence on their health and well-being (an important coping</w:t>
      </w:r>
      <w:r>
        <w:rPr>
          <w:rFonts w:asciiTheme="minorHAnsi" w:eastAsia="FranklinGothic-Book" w:hAnsiTheme="minorHAnsi" w:cs="FranklinGothic-Book"/>
          <w:szCs w:val="24"/>
          <w:lang w:val="en-AU" w:eastAsia="en-US"/>
        </w:rPr>
        <w:t xml:space="preserve"> </w:t>
      </w:r>
      <w:r w:rsidRPr="00501A80">
        <w:rPr>
          <w:rFonts w:asciiTheme="minorHAnsi" w:eastAsia="FranklinGothic-Book" w:hAnsiTheme="minorHAnsi" w:cs="FranklinGothic-Book"/>
          <w:szCs w:val="24"/>
          <w:lang w:val="en-AU" w:eastAsia="en-US"/>
        </w:rPr>
        <w:t>strategy for many women); only about 1 in 10 tell a health worker the true cause of their injury, and</w:t>
      </w:r>
      <w:r>
        <w:rPr>
          <w:rFonts w:asciiTheme="minorHAnsi" w:eastAsia="FranklinGothic-Book" w:hAnsiTheme="minorHAnsi" w:cs="FranklinGothic-Book"/>
          <w:szCs w:val="24"/>
          <w:lang w:val="en-AU" w:eastAsia="en-US"/>
        </w:rPr>
        <w:t xml:space="preserve"> </w:t>
      </w:r>
      <w:r w:rsidRPr="00501A80">
        <w:rPr>
          <w:rFonts w:asciiTheme="minorHAnsi" w:eastAsia="FranklinGothic-Book" w:hAnsiTheme="minorHAnsi" w:cs="FranklinGothic-Book"/>
          <w:szCs w:val="24"/>
          <w:lang w:val="en-AU" w:eastAsia="en-US"/>
        </w:rPr>
        <w:t>many do not get the health care they need.</w:t>
      </w:r>
    </w:p>
    <w:p w:rsidR="002851B2" w:rsidRDefault="002851B2" w:rsidP="002851B2">
      <w:pPr>
        <w:autoSpaceDE w:val="0"/>
        <w:autoSpaceDN w:val="0"/>
        <w:adjustRightInd w:val="0"/>
        <w:spacing w:after="0" w:line="240" w:lineRule="auto"/>
        <w:rPr>
          <w:rFonts w:asciiTheme="minorHAnsi" w:eastAsia="FranklinGothic-Book" w:hAnsiTheme="minorHAnsi" w:cs="FranklinGothic-Book"/>
          <w:color w:val="000000"/>
          <w:szCs w:val="24"/>
          <w:lang w:val="en-AU" w:eastAsia="en-US"/>
        </w:rPr>
      </w:pPr>
      <w:r w:rsidRPr="00501A80">
        <w:rPr>
          <w:rFonts w:asciiTheme="minorHAnsi" w:eastAsia="FranklinGothic-Book" w:hAnsiTheme="minorHAnsi" w:cs="FranklinGothic-Book"/>
          <w:szCs w:val="24"/>
          <w:lang w:val="en-AU" w:eastAsia="en-US"/>
        </w:rPr>
        <w:t xml:space="preserve">With 30% of ever-partnered women injured due to domestic violence in their lifetime, and a significantly </w:t>
      </w:r>
      <w:r w:rsidRPr="00501A80">
        <w:rPr>
          <w:rFonts w:asciiTheme="minorHAnsi" w:eastAsia="FranklinGothic-Book" w:hAnsiTheme="minorHAnsi" w:cs="FranklinGothic-Book"/>
          <w:color w:val="000000"/>
          <w:szCs w:val="24"/>
          <w:lang w:val="en-AU" w:eastAsia="en-US"/>
        </w:rPr>
        <w:t>increased risk of emotional distress symptoms including suicidal thoughts and actions, domestic violence</w:t>
      </w:r>
      <w:r>
        <w:rPr>
          <w:rFonts w:asciiTheme="minorHAnsi" w:eastAsia="FranklinGothic-Book" w:hAnsiTheme="minorHAnsi" w:cs="FranklinGothic-Book"/>
          <w:color w:val="000000"/>
          <w:szCs w:val="24"/>
          <w:lang w:val="en-AU" w:eastAsia="en-US"/>
        </w:rPr>
        <w:t xml:space="preserve"> </w:t>
      </w:r>
      <w:r w:rsidRPr="00501A80">
        <w:rPr>
          <w:rFonts w:asciiTheme="minorHAnsi" w:eastAsia="FranklinGothic-Book" w:hAnsiTheme="minorHAnsi" w:cs="FranklinGothic-Book"/>
          <w:color w:val="000000"/>
          <w:szCs w:val="24"/>
          <w:lang w:val="en-AU" w:eastAsia="en-US"/>
        </w:rPr>
        <w:t xml:space="preserve">is undoubtedly one of the biggest risks to women’s physical health and mental well-being in Fiji. </w:t>
      </w:r>
      <w:r w:rsidR="00566F88">
        <w:rPr>
          <w:rFonts w:asciiTheme="minorHAnsi" w:eastAsia="FranklinGothic-Book" w:hAnsiTheme="minorHAnsi" w:cs="FranklinGothic-Book"/>
          <w:color w:val="000000"/>
          <w:szCs w:val="24"/>
          <w:lang w:val="en-AU" w:eastAsia="en-US"/>
        </w:rPr>
        <w:t>“</w:t>
      </w:r>
    </w:p>
    <w:p w:rsidR="002851B2" w:rsidRDefault="00184E93" w:rsidP="002851B2">
      <w:pPr>
        <w:autoSpaceDE w:val="0"/>
        <w:autoSpaceDN w:val="0"/>
        <w:adjustRightInd w:val="0"/>
        <w:spacing w:after="0" w:line="240" w:lineRule="auto"/>
        <w:rPr>
          <w:rFonts w:asciiTheme="minorHAnsi" w:eastAsia="FranklinGothic-Book" w:hAnsiTheme="minorHAnsi" w:cs="FranklinGothic-Book"/>
          <w:color w:val="000000"/>
          <w:szCs w:val="24"/>
          <w:lang w:val="en-AU" w:eastAsia="en-US"/>
        </w:rPr>
      </w:pPr>
      <w:r w:rsidRPr="00184E93">
        <w:rPr>
          <w:rFonts w:asciiTheme="minorHAnsi" w:eastAsia="FranklinGothic-Book" w:hAnsiTheme="minorHAnsi" w:cs="FranklinGothic-Book"/>
          <w:noProof/>
          <w:color w:val="000000"/>
          <w:szCs w:val="24"/>
          <w:lang w:val="en-US" w:eastAsia="en-US"/>
        </w:rPr>
        <mc:AlternateContent>
          <mc:Choice Requires="wps">
            <w:drawing>
              <wp:anchor distT="0" distB="0" distL="114300" distR="114300" simplePos="0" relativeHeight="251669504" behindDoc="0" locked="0" layoutInCell="1" allowOverlap="1" wp14:anchorId="61A9E1FC" wp14:editId="4D4F7A01">
                <wp:simplePos x="0" y="0"/>
                <wp:positionH relativeFrom="column">
                  <wp:posOffset>2819400</wp:posOffset>
                </wp:positionH>
                <wp:positionV relativeFrom="paragraph">
                  <wp:posOffset>179069</wp:posOffset>
                </wp:positionV>
                <wp:extent cx="2905125" cy="1304925"/>
                <wp:effectExtent l="0" t="0" r="2857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304925"/>
                        </a:xfrm>
                        <a:prstGeom prst="rect">
                          <a:avLst/>
                        </a:prstGeom>
                        <a:solidFill>
                          <a:srgbClr val="FFFFFF"/>
                        </a:solidFill>
                        <a:ln w="9525">
                          <a:solidFill>
                            <a:srgbClr val="000000"/>
                          </a:solidFill>
                          <a:miter lim="800000"/>
                          <a:headEnd/>
                          <a:tailEnd/>
                        </a:ln>
                      </wps:spPr>
                      <wps:txbx>
                        <w:txbxContent>
                          <w:p w:rsidR="00184E93" w:rsidRDefault="00566F88">
                            <w:pPr>
                              <w:rPr>
                                <w:rFonts w:asciiTheme="minorHAnsi" w:eastAsia="FranklinGothic-Book" w:hAnsiTheme="minorHAnsi" w:cs="FranklinGothic-Book"/>
                                <w:b/>
                                <w:i/>
                                <w:szCs w:val="24"/>
                                <w:lang w:val="en-AU" w:eastAsia="en-US"/>
                              </w:rPr>
                            </w:pPr>
                            <w:r>
                              <w:rPr>
                                <w:rFonts w:asciiTheme="minorHAnsi" w:eastAsia="FranklinGothic-Book" w:hAnsiTheme="minorHAnsi" w:cs="FranklinGothic-Book"/>
                                <w:b/>
                                <w:i/>
                                <w:szCs w:val="24"/>
                                <w:lang w:val="en-AU" w:eastAsia="en-US"/>
                              </w:rPr>
                              <w:t>“</w:t>
                            </w:r>
                            <w:r w:rsidR="00184E93" w:rsidRPr="000B7923">
                              <w:rPr>
                                <w:rFonts w:asciiTheme="minorHAnsi" w:eastAsia="FranklinGothic-Book" w:hAnsiTheme="minorHAnsi" w:cs="FranklinGothic-Book"/>
                                <w:b/>
                                <w:i/>
                                <w:szCs w:val="24"/>
                                <w:lang w:val="en-AU" w:eastAsia="en-US"/>
                              </w:rPr>
                              <w:t>43 women are injured, 1 is permanently disabled, and 71 lose consciousness every day in Fiji; 16 women are injured badly enough every day to need health care.</w:t>
                            </w:r>
                            <w:r>
                              <w:rPr>
                                <w:rFonts w:asciiTheme="minorHAnsi" w:eastAsia="FranklinGothic-Book" w:hAnsiTheme="minorHAnsi" w:cs="FranklinGothic-Book"/>
                                <w:b/>
                                <w:i/>
                                <w:szCs w:val="24"/>
                                <w:lang w:val="en-AU" w:eastAsia="en-US"/>
                              </w:rPr>
                              <w:t>”</w:t>
                            </w:r>
                          </w:p>
                          <w:p w:rsidR="00566F88" w:rsidRPr="00566F88" w:rsidRDefault="00566F88">
                            <w:pPr>
                              <w:rPr>
                                <w:rFonts w:asciiTheme="minorHAnsi" w:eastAsia="FranklinGothic-Book" w:hAnsiTheme="minorHAnsi" w:cs="FranklinGothic-Book"/>
                                <w:b/>
                                <w:i/>
                                <w:sz w:val="20"/>
                                <w:lang w:val="en-AU" w:eastAsia="en-US"/>
                              </w:rPr>
                            </w:pPr>
                            <w:r>
                              <w:rPr>
                                <w:rFonts w:asciiTheme="minorHAnsi" w:eastAsia="FranklinGothic-Book" w:hAnsiTheme="minorHAnsi" w:cs="FranklinGothic-Book"/>
                                <w:b/>
                                <w:i/>
                                <w:sz w:val="20"/>
                                <w:lang w:val="en-AU" w:eastAsia="en-US"/>
                              </w:rPr>
                              <w:t>Somebody’s Life, Everybody’s Business. FWCC</w:t>
                            </w:r>
                          </w:p>
                          <w:p w:rsidR="00566F88" w:rsidRDefault="00566F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22pt;margin-top:14.1pt;width:228.7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">
                <v:textbox>
                  <w:txbxContent>
                    <w:p w:rsidR="00184E93" w:rsidRDefault="00566F88">
                      <w:pPr>
                        <w:rPr>
                          <w:rFonts w:asciiTheme="minorHAnsi" w:eastAsia="FranklinGothic-Book" w:hAnsiTheme="minorHAnsi" w:cs="FranklinGothic-Book"/>
                          <w:b/>
                          <w:i/>
                          <w:szCs w:val="24"/>
                          <w:lang w:val="en-AU" w:eastAsia="en-US"/>
                        </w:rPr>
                      </w:pPr>
                      <w:r>
                        <w:rPr>
                          <w:rFonts w:asciiTheme="minorHAnsi" w:eastAsia="FranklinGothic-Book" w:hAnsiTheme="minorHAnsi" w:cs="FranklinGothic-Book"/>
                          <w:b/>
                          <w:i/>
                          <w:szCs w:val="24"/>
                          <w:lang w:val="en-AU" w:eastAsia="en-US"/>
                        </w:rPr>
                        <w:t>“</w:t>
                      </w:r>
                      <w:r w:rsidR="00184E93" w:rsidRPr="000B7923">
                        <w:rPr>
                          <w:rFonts w:asciiTheme="minorHAnsi" w:eastAsia="FranklinGothic-Book" w:hAnsiTheme="minorHAnsi" w:cs="FranklinGothic-Book"/>
                          <w:b/>
                          <w:i/>
                          <w:szCs w:val="24"/>
                          <w:lang w:val="en-AU" w:eastAsia="en-US"/>
                        </w:rPr>
                        <w:t>43 women are injured, 1 is permanently disabled, and 71 lose consciousness every day in Fiji; 16 women are injured badly enough every day to need health care.</w:t>
                      </w:r>
                      <w:r>
                        <w:rPr>
                          <w:rFonts w:asciiTheme="minorHAnsi" w:eastAsia="FranklinGothic-Book" w:hAnsiTheme="minorHAnsi" w:cs="FranklinGothic-Book"/>
                          <w:b/>
                          <w:i/>
                          <w:szCs w:val="24"/>
                          <w:lang w:val="en-AU" w:eastAsia="en-US"/>
                        </w:rPr>
                        <w:t>”</w:t>
                      </w:r>
                    </w:p>
                    <w:p w:rsidR="00566F88" w:rsidRPr="00566F88" w:rsidRDefault="00566F88">
                      <w:pPr>
                        <w:rPr>
                          <w:rFonts w:asciiTheme="minorHAnsi" w:eastAsia="FranklinGothic-Book" w:hAnsiTheme="minorHAnsi" w:cs="FranklinGothic-Book"/>
                          <w:b/>
                          <w:i/>
                          <w:sz w:val="20"/>
                          <w:lang w:val="en-AU" w:eastAsia="en-US"/>
                        </w:rPr>
                      </w:pPr>
                      <w:r>
                        <w:rPr>
                          <w:rFonts w:asciiTheme="minorHAnsi" w:eastAsia="FranklinGothic-Book" w:hAnsiTheme="minorHAnsi" w:cs="FranklinGothic-Book"/>
                          <w:b/>
                          <w:i/>
                          <w:sz w:val="20"/>
                          <w:lang w:val="en-AU" w:eastAsia="en-US"/>
                        </w:rPr>
                        <w:t>Somebody’s Life, Everybody’s Business. FWCC</w:t>
                      </w:r>
                    </w:p>
                    <w:p w:rsidR="00566F88" w:rsidRDefault="00566F88"/>
                  </w:txbxContent>
                </v:textbox>
              </v:shape>
            </w:pict>
          </mc:Fallback>
        </mc:AlternateContent>
      </w:r>
    </w:p>
    <w:p w:rsidR="00DE4108" w:rsidRDefault="00184E93" w:rsidP="002851B2">
      <w:pPr>
        <w:autoSpaceDE w:val="0"/>
        <w:autoSpaceDN w:val="0"/>
        <w:adjustRightInd w:val="0"/>
        <w:spacing w:after="0" w:line="240" w:lineRule="auto"/>
        <w:rPr>
          <w:rFonts w:asciiTheme="minorHAnsi" w:eastAsia="FranklinGothic-Book" w:hAnsiTheme="minorHAnsi" w:cs="FranklinGothic-Book"/>
          <w:color w:val="000000"/>
          <w:szCs w:val="24"/>
          <w:lang w:val="en-AU" w:eastAsia="en-US"/>
        </w:rPr>
      </w:pPr>
      <w:r w:rsidRPr="00F86429">
        <w:rPr>
          <w:rFonts w:ascii="Calibri" w:eastAsia="Times New Roman" w:hAnsi="Calibri"/>
          <w:noProof/>
          <w:sz w:val="22"/>
          <w:szCs w:val="22"/>
          <w:lang w:val="en-US" w:eastAsia="en-US"/>
        </w:rPr>
        <w:drawing>
          <wp:inline distT="0" distB="0" distL="0" distR="0" wp14:anchorId="3D5354D8" wp14:editId="40EAAB00">
            <wp:extent cx="2506539" cy="12954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07434" cy="1295862"/>
                    </a:xfrm>
                    <a:prstGeom prst="rect">
                      <a:avLst/>
                    </a:prstGeom>
                    <a:noFill/>
                  </pic:spPr>
                </pic:pic>
              </a:graphicData>
            </a:graphic>
          </wp:inline>
        </w:drawing>
      </w:r>
    </w:p>
    <w:p w:rsidR="00DE4108" w:rsidRDefault="00DE4108" w:rsidP="002851B2">
      <w:pPr>
        <w:autoSpaceDE w:val="0"/>
        <w:autoSpaceDN w:val="0"/>
        <w:adjustRightInd w:val="0"/>
        <w:spacing w:after="0" w:line="240" w:lineRule="auto"/>
        <w:rPr>
          <w:rFonts w:asciiTheme="minorHAnsi" w:eastAsia="FranklinGothic-Book" w:hAnsiTheme="minorHAnsi" w:cs="FranklinGothic-Book"/>
          <w:color w:val="000000"/>
          <w:szCs w:val="24"/>
          <w:lang w:val="en-AU" w:eastAsia="en-US"/>
        </w:rPr>
      </w:pPr>
    </w:p>
    <w:p w:rsidR="00DE4108" w:rsidRDefault="009B41F7" w:rsidP="002851B2">
      <w:pPr>
        <w:autoSpaceDE w:val="0"/>
        <w:autoSpaceDN w:val="0"/>
        <w:adjustRightInd w:val="0"/>
        <w:spacing w:after="0" w:line="240" w:lineRule="auto"/>
        <w:rPr>
          <w:rFonts w:asciiTheme="minorHAnsi" w:eastAsia="FranklinGothic-Book" w:hAnsiTheme="minorHAnsi" w:cs="FranklinGothic-Book"/>
          <w:color w:val="000000"/>
          <w:szCs w:val="24"/>
          <w:lang w:val="en-AU" w:eastAsia="en-US"/>
        </w:rPr>
      </w:pPr>
      <w:r>
        <w:rPr>
          <w:rFonts w:asciiTheme="minorHAnsi" w:eastAsia="FranklinGothic-Book" w:hAnsiTheme="minorHAnsi" w:cs="FranklinGothic-Book"/>
          <w:noProof/>
          <w:szCs w:val="24"/>
          <w:lang w:val="en-US" w:eastAsia="en-US"/>
        </w:rPr>
        <w:drawing>
          <wp:inline distT="0" distB="0" distL="0" distR="0" wp14:anchorId="4AC954D2" wp14:editId="28C7D588">
            <wp:extent cx="5629275" cy="2876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WWHND10_Ch1_Page_5-1.png"/>
                    <pic:cNvPicPr/>
                  </pic:nvPicPr>
                  <pic:blipFill>
                    <a:blip r:embed="rId20">
                      <a:extLst>
                        <a:ext uri="{28A0092B-C50C-407E-A947-70E740481C1C}">
                          <a14:useLocalDpi xmlns:a14="http://schemas.microsoft.com/office/drawing/2010/main" val="0"/>
                        </a:ext>
                      </a:extLst>
                    </a:blip>
                    <a:stretch>
                      <a:fillRect/>
                    </a:stretch>
                  </pic:blipFill>
                  <pic:spPr>
                    <a:xfrm>
                      <a:off x="0" y="0"/>
                      <a:ext cx="5646497" cy="2885350"/>
                    </a:xfrm>
                    <a:prstGeom prst="rect">
                      <a:avLst/>
                    </a:prstGeom>
                  </pic:spPr>
                </pic:pic>
              </a:graphicData>
            </a:graphic>
          </wp:inline>
        </w:drawing>
      </w:r>
    </w:p>
    <w:p w:rsidR="002D6837" w:rsidRDefault="002D6837" w:rsidP="002851B2">
      <w:pPr>
        <w:autoSpaceDE w:val="0"/>
        <w:autoSpaceDN w:val="0"/>
        <w:adjustRightInd w:val="0"/>
        <w:spacing w:after="0" w:line="240" w:lineRule="auto"/>
        <w:rPr>
          <w:rFonts w:asciiTheme="minorHAnsi" w:eastAsia="FranklinGothic-Book" w:hAnsiTheme="minorHAnsi" w:cs="FranklinGothic-Book"/>
          <w:b/>
          <w:color w:val="000000"/>
          <w:sz w:val="28"/>
          <w:szCs w:val="28"/>
          <w:lang w:val="en-AU" w:eastAsia="en-US"/>
        </w:rPr>
      </w:pPr>
    </w:p>
    <w:p w:rsidR="002D6837" w:rsidRDefault="00184E93" w:rsidP="002851B2">
      <w:pPr>
        <w:autoSpaceDE w:val="0"/>
        <w:autoSpaceDN w:val="0"/>
        <w:adjustRightInd w:val="0"/>
        <w:spacing w:after="0" w:line="240" w:lineRule="auto"/>
        <w:rPr>
          <w:rFonts w:asciiTheme="minorHAnsi" w:eastAsia="FranklinGothic-Book" w:hAnsiTheme="minorHAnsi" w:cs="FranklinGothic-Book"/>
          <w:b/>
          <w:color w:val="000000"/>
          <w:sz w:val="28"/>
          <w:szCs w:val="28"/>
          <w:lang w:val="en-AU" w:eastAsia="en-US"/>
        </w:rPr>
      </w:pPr>
      <w:r>
        <w:rPr>
          <w:rFonts w:asciiTheme="minorHAnsi" w:eastAsia="FranklinGothic-Book" w:hAnsiTheme="minorHAnsi" w:cs="FranklinGothic-Book"/>
          <w:b/>
          <w:color w:val="000000"/>
          <w:sz w:val="28"/>
          <w:szCs w:val="28"/>
          <w:lang w:val="en-AU" w:eastAsia="en-US"/>
        </w:rPr>
        <w:tab/>
      </w:r>
      <w:r>
        <w:rPr>
          <w:rFonts w:asciiTheme="minorHAnsi" w:eastAsia="FranklinGothic-Book" w:hAnsiTheme="minorHAnsi" w:cs="FranklinGothic-Book"/>
          <w:b/>
          <w:color w:val="000000"/>
          <w:sz w:val="28"/>
          <w:szCs w:val="28"/>
          <w:lang w:val="en-AU" w:eastAsia="en-US"/>
        </w:rPr>
        <w:tab/>
      </w:r>
      <w:r>
        <w:rPr>
          <w:rFonts w:asciiTheme="minorHAnsi" w:eastAsia="FranklinGothic-Book" w:hAnsiTheme="minorHAnsi" w:cs="FranklinGothic-Book"/>
          <w:b/>
          <w:color w:val="000000"/>
          <w:sz w:val="28"/>
          <w:szCs w:val="28"/>
          <w:lang w:val="en-AU" w:eastAsia="en-US"/>
        </w:rPr>
        <w:tab/>
      </w:r>
      <w:r>
        <w:rPr>
          <w:rFonts w:asciiTheme="minorHAnsi" w:eastAsia="FranklinGothic-Book" w:hAnsiTheme="minorHAnsi" w:cs="FranklinGothic-Book"/>
          <w:b/>
          <w:color w:val="000000"/>
          <w:sz w:val="28"/>
          <w:szCs w:val="28"/>
          <w:lang w:val="en-AU" w:eastAsia="en-US"/>
        </w:rPr>
        <w:tab/>
      </w:r>
      <w:r>
        <w:rPr>
          <w:rFonts w:asciiTheme="minorHAnsi" w:eastAsia="FranklinGothic-Book" w:hAnsiTheme="minorHAnsi" w:cs="FranklinGothic-Book"/>
          <w:b/>
          <w:color w:val="000000"/>
          <w:sz w:val="28"/>
          <w:szCs w:val="28"/>
          <w:lang w:val="en-AU" w:eastAsia="en-US"/>
        </w:rPr>
        <w:tab/>
      </w:r>
      <w:r>
        <w:rPr>
          <w:rFonts w:asciiTheme="minorHAnsi" w:eastAsia="FranklinGothic-Book" w:hAnsiTheme="minorHAnsi" w:cs="FranklinGothic-Book"/>
          <w:b/>
          <w:color w:val="000000"/>
          <w:sz w:val="28"/>
          <w:szCs w:val="28"/>
          <w:lang w:val="en-AU" w:eastAsia="en-US"/>
        </w:rPr>
        <w:tab/>
      </w:r>
    </w:p>
    <w:p w:rsidR="00AC7317" w:rsidRDefault="00AC7317" w:rsidP="00B32A5F">
      <w:pPr>
        <w:spacing w:after="0"/>
        <w:jc w:val="both"/>
        <w:rPr>
          <w:rFonts w:asciiTheme="minorHAnsi" w:eastAsia="FranklinGothic-Book" w:hAnsiTheme="minorHAnsi" w:cs="FranklinGothic-Book"/>
          <w:szCs w:val="24"/>
          <w:lang w:val="en-AU" w:eastAsia="en-US"/>
        </w:rPr>
      </w:pPr>
    </w:p>
    <w:p w:rsidR="009B41F7" w:rsidRPr="00B32A5F" w:rsidRDefault="009B41F7" w:rsidP="009B41F7">
      <w:pPr>
        <w:autoSpaceDE w:val="0"/>
        <w:autoSpaceDN w:val="0"/>
        <w:adjustRightInd w:val="0"/>
        <w:spacing w:after="0" w:line="240" w:lineRule="auto"/>
        <w:rPr>
          <w:rFonts w:asciiTheme="minorHAnsi" w:eastAsia="FranklinGothic-Book" w:hAnsiTheme="minorHAnsi" w:cs="FranklinGothic-Book"/>
          <w:b/>
          <w:color w:val="000000"/>
          <w:sz w:val="28"/>
          <w:szCs w:val="28"/>
          <w:lang w:val="en-AU" w:eastAsia="en-US"/>
        </w:rPr>
      </w:pPr>
      <w:r w:rsidRPr="00B32A5F">
        <w:rPr>
          <w:rFonts w:asciiTheme="minorHAnsi" w:eastAsia="FranklinGothic-Book" w:hAnsiTheme="minorHAnsi" w:cs="FranklinGothic-Book"/>
          <w:b/>
          <w:color w:val="000000"/>
          <w:sz w:val="28"/>
          <w:szCs w:val="28"/>
          <w:lang w:val="en-AU" w:eastAsia="en-US"/>
        </w:rPr>
        <w:t>Children</w:t>
      </w:r>
    </w:p>
    <w:p w:rsidR="009B41F7" w:rsidRDefault="00566F88" w:rsidP="009B41F7">
      <w:pPr>
        <w:spacing w:after="0"/>
        <w:jc w:val="both"/>
        <w:rPr>
          <w:rFonts w:asciiTheme="minorHAnsi" w:eastAsia="FranklinGothic-Book" w:hAnsiTheme="minorHAnsi" w:cs="FranklinGothic-Book"/>
          <w:szCs w:val="24"/>
          <w:lang w:val="en-AU" w:eastAsia="en-US"/>
        </w:rPr>
      </w:pPr>
      <w:r>
        <w:rPr>
          <w:rFonts w:asciiTheme="minorHAnsi" w:eastAsia="FranklinGothic-Book" w:hAnsiTheme="minorHAnsi" w:cs="FranklinGothic-Book"/>
          <w:color w:val="000000"/>
          <w:szCs w:val="24"/>
          <w:lang w:val="en-AU" w:eastAsia="en-US"/>
        </w:rPr>
        <w:t>“</w:t>
      </w:r>
      <w:r w:rsidR="009B41F7" w:rsidRPr="00501A80">
        <w:rPr>
          <w:rFonts w:asciiTheme="minorHAnsi" w:eastAsia="FranklinGothic-Book" w:hAnsiTheme="minorHAnsi" w:cs="FranklinGothic-Book"/>
          <w:color w:val="000000"/>
          <w:szCs w:val="24"/>
          <w:lang w:val="en-AU" w:eastAsia="en-US"/>
        </w:rPr>
        <w:t>Domestic violence has negative impacts on children’s emotional well-being; it is associated with</w:t>
      </w:r>
      <w:r w:rsidR="009B41F7">
        <w:rPr>
          <w:rFonts w:asciiTheme="minorHAnsi" w:eastAsia="FranklinGothic-Book" w:hAnsiTheme="minorHAnsi" w:cs="FranklinGothic-Book"/>
          <w:color w:val="000000"/>
          <w:szCs w:val="24"/>
          <w:lang w:val="en-AU" w:eastAsia="en-US"/>
        </w:rPr>
        <w:t xml:space="preserve"> </w:t>
      </w:r>
      <w:r w:rsidR="009B41F7" w:rsidRPr="00501A80">
        <w:rPr>
          <w:rFonts w:asciiTheme="minorHAnsi" w:eastAsia="FranklinGothic-Book" w:hAnsiTheme="minorHAnsi" w:cs="FranklinGothic-Book"/>
          <w:color w:val="000000"/>
          <w:szCs w:val="24"/>
          <w:lang w:val="en-AU" w:eastAsia="en-US"/>
        </w:rPr>
        <w:t>increased aggressive behaviour in some children, and increased timidity and social withdrawal in</w:t>
      </w:r>
      <w:r w:rsidR="009B41F7">
        <w:rPr>
          <w:rFonts w:asciiTheme="minorHAnsi" w:eastAsia="FranklinGothic-Book" w:hAnsiTheme="minorHAnsi" w:cs="FranklinGothic-Book"/>
          <w:color w:val="000000"/>
          <w:szCs w:val="24"/>
          <w:lang w:val="en-AU" w:eastAsia="en-US"/>
        </w:rPr>
        <w:t xml:space="preserve"> </w:t>
      </w:r>
      <w:r w:rsidR="009B41F7" w:rsidRPr="00501A80">
        <w:rPr>
          <w:rFonts w:asciiTheme="minorHAnsi" w:eastAsia="FranklinGothic-Book" w:hAnsiTheme="minorHAnsi" w:cs="FranklinGothic-Book"/>
          <w:color w:val="000000"/>
          <w:szCs w:val="24"/>
          <w:lang w:val="en-AU" w:eastAsia="en-US"/>
        </w:rPr>
        <w:t>others. Children whose mothers are subjected to intimate partner violence are significantly more likely</w:t>
      </w:r>
      <w:r w:rsidR="009B41F7" w:rsidRPr="00501A80">
        <w:rPr>
          <w:rFonts w:asciiTheme="minorHAnsi" w:eastAsia="FranklinGothic-Book" w:hAnsiTheme="minorHAnsi" w:cs="FranklinGothic-Book"/>
          <w:szCs w:val="24"/>
          <w:lang w:val="en-AU" w:eastAsia="en-US"/>
        </w:rPr>
        <w:t xml:space="preserve"> Children whose mothers are subjected to intimate partner violence are significantly more likely</w:t>
      </w:r>
      <w:r w:rsidR="009B41F7">
        <w:rPr>
          <w:rFonts w:asciiTheme="minorHAnsi" w:eastAsia="FranklinGothic-Book" w:hAnsiTheme="minorHAnsi" w:cs="FranklinGothic-Book"/>
          <w:color w:val="000000"/>
          <w:szCs w:val="24"/>
          <w:lang w:val="en-AU" w:eastAsia="en-US"/>
        </w:rPr>
        <w:t xml:space="preserve"> </w:t>
      </w:r>
      <w:r w:rsidR="009B41F7" w:rsidRPr="00501A80">
        <w:rPr>
          <w:rFonts w:asciiTheme="minorHAnsi" w:eastAsia="FranklinGothic-Book" w:hAnsiTheme="minorHAnsi" w:cs="FranklinGothic-Book"/>
          <w:szCs w:val="24"/>
          <w:lang w:val="en-AU" w:eastAsia="en-US"/>
        </w:rPr>
        <w:t>to fail or repeat at school. These impacts affect both boys and girls; they reduce their life opportunities</w:t>
      </w:r>
      <w:r w:rsidR="009B41F7">
        <w:rPr>
          <w:rFonts w:asciiTheme="minorHAnsi" w:eastAsia="FranklinGothic-Book" w:hAnsiTheme="minorHAnsi" w:cs="FranklinGothic-Book"/>
          <w:color w:val="000000"/>
          <w:szCs w:val="24"/>
          <w:lang w:val="en-AU" w:eastAsia="en-US"/>
        </w:rPr>
        <w:t xml:space="preserve"> </w:t>
      </w:r>
      <w:r w:rsidR="009B41F7" w:rsidRPr="00501A80">
        <w:rPr>
          <w:rFonts w:asciiTheme="minorHAnsi" w:eastAsia="FranklinGothic-Book" w:hAnsiTheme="minorHAnsi" w:cs="FranklinGothic-Book"/>
          <w:szCs w:val="24"/>
          <w:lang w:val="en-AU" w:eastAsia="en-US"/>
        </w:rPr>
        <w:t>and pre-dispose them to the risk of violence in their own intimate relationships in adult life, as either</w:t>
      </w:r>
      <w:r w:rsidR="009B41F7">
        <w:rPr>
          <w:rFonts w:asciiTheme="minorHAnsi" w:eastAsia="FranklinGothic-Book" w:hAnsiTheme="minorHAnsi" w:cs="FranklinGothic-Book"/>
          <w:szCs w:val="24"/>
          <w:lang w:val="en-AU" w:eastAsia="en-US"/>
        </w:rPr>
        <w:t xml:space="preserve"> </w:t>
      </w:r>
      <w:r w:rsidR="009B41F7" w:rsidRPr="00501A80">
        <w:rPr>
          <w:rFonts w:asciiTheme="minorHAnsi" w:eastAsia="FranklinGothic-Book" w:hAnsiTheme="minorHAnsi" w:cs="FranklinGothic-Book"/>
          <w:szCs w:val="24"/>
          <w:lang w:val="en-AU" w:eastAsia="en-US"/>
        </w:rPr>
        <w:t>perpetrators or survivors. These findings have highlighted the fact that children need emotional support</w:t>
      </w:r>
      <w:r w:rsidR="009B41F7">
        <w:rPr>
          <w:rFonts w:asciiTheme="minorHAnsi" w:eastAsia="FranklinGothic-Book" w:hAnsiTheme="minorHAnsi" w:cs="FranklinGothic-Book"/>
          <w:szCs w:val="24"/>
          <w:lang w:val="en-AU" w:eastAsia="en-US"/>
        </w:rPr>
        <w:t xml:space="preserve"> </w:t>
      </w:r>
      <w:r w:rsidR="009B41F7" w:rsidRPr="00501A80">
        <w:rPr>
          <w:rFonts w:asciiTheme="minorHAnsi" w:eastAsia="FranklinGothic-Book" w:hAnsiTheme="minorHAnsi" w:cs="FranklinGothic-Book"/>
          <w:szCs w:val="24"/>
          <w:lang w:val="en-AU" w:eastAsia="en-US"/>
        </w:rPr>
        <w:t>to address the range of emotional and behavioural problems that they experience due to violence</w:t>
      </w:r>
      <w:r w:rsidR="009B41F7">
        <w:rPr>
          <w:rFonts w:asciiTheme="minorHAnsi" w:eastAsia="FranklinGothic-Book" w:hAnsiTheme="minorHAnsi" w:cs="FranklinGothic-Book"/>
          <w:szCs w:val="24"/>
          <w:lang w:val="en-AU" w:eastAsia="en-US"/>
        </w:rPr>
        <w:t xml:space="preserve"> </w:t>
      </w:r>
      <w:r w:rsidR="009B41F7" w:rsidRPr="00501A80">
        <w:rPr>
          <w:rFonts w:asciiTheme="minorHAnsi" w:eastAsia="FranklinGothic-Book" w:hAnsiTheme="minorHAnsi" w:cs="FranklinGothic-Book"/>
          <w:szCs w:val="24"/>
          <w:lang w:val="en-AU" w:eastAsia="en-US"/>
        </w:rPr>
        <w:t>perpetrated against their mothers. Most importantly, they need the violence to stop.</w:t>
      </w:r>
      <w:r w:rsidR="009B41F7">
        <w:rPr>
          <w:rFonts w:asciiTheme="minorHAnsi" w:eastAsia="FranklinGothic-Book" w:hAnsiTheme="minorHAnsi" w:cs="FranklinGothic-Book"/>
          <w:szCs w:val="24"/>
          <w:lang w:val="en-AU" w:eastAsia="en-US"/>
        </w:rPr>
        <w:t xml:space="preserve"> A </w:t>
      </w:r>
      <w:r w:rsidR="009B41F7" w:rsidRPr="00501A80">
        <w:rPr>
          <w:rFonts w:asciiTheme="minorHAnsi" w:eastAsia="FranklinGothic-Book" w:hAnsiTheme="minorHAnsi" w:cs="FranklinGothic-Book"/>
          <w:szCs w:val="24"/>
          <w:lang w:val="en-AU" w:eastAsia="en-US"/>
        </w:rPr>
        <w:t>range of economic and social costs of domestic violence have been highlighted by the</w:t>
      </w:r>
      <w:r w:rsidR="009B41F7">
        <w:rPr>
          <w:rFonts w:asciiTheme="minorHAnsi" w:eastAsia="FranklinGothic-Book" w:hAnsiTheme="minorHAnsi" w:cs="FranklinGothic-Book"/>
          <w:szCs w:val="24"/>
          <w:lang w:val="en-AU" w:eastAsia="en-US"/>
        </w:rPr>
        <w:t xml:space="preserve"> </w:t>
      </w:r>
      <w:r w:rsidR="009B41F7" w:rsidRPr="00501A80">
        <w:rPr>
          <w:rFonts w:asciiTheme="minorHAnsi" w:eastAsia="FranklinGothic-Book" w:hAnsiTheme="minorHAnsi" w:cs="FranklinGothic-Book"/>
          <w:szCs w:val="24"/>
          <w:lang w:val="en-AU" w:eastAsia="en-US"/>
        </w:rPr>
        <w:t>survey findings.</w:t>
      </w:r>
      <w:r w:rsidR="009B41F7">
        <w:rPr>
          <w:rFonts w:asciiTheme="minorHAnsi" w:eastAsia="FranklinGothic-Book" w:hAnsiTheme="minorHAnsi" w:cs="FranklinGothic-Book"/>
          <w:szCs w:val="24"/>
          <w:lang w:val="en-AU" w:eastAsia="en-US"/>
        </w:rPr>
        <w:t xml:space="preserve">” </w:t>
      </w:r>
    </w:p>
    <w:p w:rsidR="009B41F7" w:rsidRDefault="009B41F7" w:rsidP="009B41F7">
      <w:pPr>
        <w:spacing w:after="0"/>
        <w:jc w:val="both"/>
        <w:rPr>
          <w:rFonts w:asciiTheme="minorHAnsi" w:eastAsia="FranklinGothic-Book" w:hAnsiTheme="minorHAnsi" w:cs="FranklinGothic-Book"/>
          <w:szCs w:val="24"/>
          <w:lang w:val="en-AU" w:eastAsia="en-US"/>
        </w:rPr>
      </w:pPr>
    </w:p>
    <w:p w:rsidR="00AC7317" w:rsidRDefault="00AC7317" w:rsidP="00B32A5F">
      <w:pPr>
        <w:spacing w:after="0"/>
        <w:jc w:val="both"/>
        <w:rPr>
          <w:rFonts w:asciiTheme="minorHAnsi" w:eastAsia="FranklinGothic-Book" w:hAnsiTheme="minorHAnsi" w:cs="FranklinGothic-Book"/>
          <w:szCs w:val="24"/>
          <w:lang w:val="en-AU" w:eastAsia="en-US"/>
        </w:rPr>
      </w:pPr>
    </w:p>
    <w:p w:rsidR="00D95521" w:rsidRDefault="00D95521" w:rsidP="00795BB8">
      <w:pPr>
        <w:autoSpaceDE w:val="0"/>
        <w:autoSpaceDN w:val="0"/>
        <w:adjustRightInd w:val="0"/>
        <w:spacing w:after="0" w:line="240" w:lineRule="auto"/>
        <w:jc w:val="both"/>
        <w:rPr>
          <w:rFonts w:asciiTheme="minorHAnsi" w:hAnsiTheme="minorHAnsi"/>
          <w:b/>
          <w:sz w:val="20"/>
          <w:lang w:val="en-AU"/>
        </w:rPr>
      </w:pPr>
    </w:p>
    <w:p w:rsidR="002D6837" w:rsidRDefault="002D6837" w:rsidP="00127CBD">
      <w:pPr>
        <w:autoSpaceDE w:val="0"/>
        <w:autoSpaceDN w:val="0"/>
        <w:adjustRightInd w:val="0"/>
        <w:spacing w:after="0" w:line="240" w:lineRule="auto"/>
        <w:jc w:val="both"/>
        <w:rPr>
          <w:rFonts w:asciiTheme="minorHAnsi" w:hAnsiTheme="minorHAnsi"/>
          <w:b/>
          <w:sz w:val="20"/>
          <w:lang w:val="en-AU"/>
        </w:rPr>
      </w:pPr>
    </w:p>
    <w:p w:rsidR="002D6837" w:rsidRDefault="002D6837" w:rsidP="00127CBD">
      <w:pPr>
        <w:autoSpaceDE w:val="0"/>
        <w:autoSpaceDN w:val="0"/>
        <w:adjustRightInd w:val="0"/>
        <w:spacing w:after="0" w:line="240" w:lineRule="auto"/>
        <w:jc w:val="both"/>
        <w:rPr>
          <w:rFonts w:asciiTheme="minorHAnsi" w:hAnsiTheme="minorHAnsi"/>
          <w:b/>
          <w:sz w:val="20"/>
          <w:lang w:val="en-AU"/>
        </w:rPr>
      </w:pPr>
    </w:p>
    <w:p w:rsidR="002D6837" w:rsidRDefault="002D6837" w:rsidP="00127CBD">
      <w:pPr>
        <w:autoSpaceDE w:val="0"/>
        <w:autoSpaceDN w:val="0"/>
        <w:adjustRightInd w:val="0"/>
        <w:spacing w:after="0" w:line="240" w:lineRule="auto"/>
        <w:jc w:val="both"/>
        <w:rPr>
          <w:rFonts w:asciiTheme="minorHAnsi" w:hAnsiTheme="minorHAnsi"/>
          <w:b/>
          <w:sz w:val="20"/>
          <w:lang w:val="en-AU"/>
        </w:rPr>
      </w:pPr>
    </w:p>
    <w:p w:rsidR="002D6837" w:rsidRDefault="004C7771" w:rsidP="00566F88">
      <w:pPr>
        <w:rPr>
          <w:rFonts w:asciiTheme="minorHAnsi" w:hAnsiTheme="minorHAnsi"/>
          <w:b/>
          <w:sz w:val="20"/>
        </w:rPr>
      </w:pPr>
      <w:r>
        <w:rPr>
          <w:rFonts w:asciiTheme="minorHAnsi" w:hAnsiTheme="minorHAnsi"/>
          <w:b/>
          <w:sz w:val="20"/>
          <w:lang w:val="en-AU"/>
        </w:rPr>
        <w:t>All of t</w:t>
      </w:r>
      <w:r w:rsidR="00566F88">
        <w:rPr>
          <w:rFonts w:asciiTheme="minorHAnsi" w:hAnsiTheme="minorHAnsi"/>
          <w:b/>
          <w:sz w:val="20"/>
          <w:lang w:val="en-AU"/>
        </w:rPr>
        <w:t>he above is quoted directly from</w:t>
      </w:r>
      <w:r w:rsidR="00566F88" w:rsidRPr="00566F88">
        <w:rPr>
          <w:rFonts w:asciiTheme="minorHAnsi" w:hAnsiTheme="minorHAnsi"/>
          <w:b/>
          <w:szCs w:val="24"/>
        </w:rPr>
        <w:t xml:space="preserve"> </w:t>
      </w:r>
      <w:r w:rsidR="00566F88" w:rsidRPr="00566F88">
        <w:rPr>
          <w:rFonts w:asciiTheme="minorHAnsi" w:hAnsiTheme="minorHAnsi"/>
          <w:b/>
          <w:sz w:val="20"/>
        </w:rPr>
        <w:t>the Fiji Women’s Crisis Centre’s -‘Somebody’s Life Everybody’s Business- National Research on Women’s Health and Life Experiences in Fiji (2010-2011) – A survey exploring the prevalence, incidence and attitudes to intimate partner violence in Fiji</w:t>
      </w:r>
      <w:r w:rsidR="00566F88">
        <w:rPr>
          <w:rFonts w:asciiTheme="minorHAnsi" w:hAnsiTheme="minorHAnsi"/>
          <w:b/>
          <w:sz w:val="20"/>
        </w:rPr>
        <w:t xml:space="preserve"> available through the Fiji Women’s Crisis Centre – 88 Gordon St Suva Fiji</w:t>
      </w:r>
      <w:r>
        <w:rPr>
          <w:rFonts w:asciiTheme="minorHAnsi" w:hAnsiTheme="minorHAnsi"/>
          <w:b/>
          <w:sz w:val="20"/>
        </w:rPr>
        <w:t>. Prepared by the House of Sarah (</w:t>
      </w:r>
      <w:hyperlink r:id="rId21" w:history="1">
        <w:r w:rsidRPr="002954E0">
          <w:rPr>
            <w:rStyle w:val="Hyperlink"/>
            <w:rFonts w:asciiTheme="minorHAnsi" w:hAnsiTheme="minorHAnsi"/>
            <w:b/>
            <w:sz w:val="20"/>
          </w:rPr>
          <w:t>www.houseofsarah.org</w:t>
        </w:r>
      </w:hyperlink>
      <w:r>
        <w:rPr>
          <w:rFonts w:asciiTheme="minorHAnsi" w:hAnsiTheme="minorHAnsi"/>
          <w:b/>
          <w:sz w:val="20"/>
        </w:rPr>
        <w:t xml:space="preserve"> )</w:t>
      </w:r>
    </w:p>
    <w:p w:rsidR="00C21D1A" w:rsidRDefault="00C21D1A" w:rsidP="00C21D1A">
      <w:pPr>
        <w:spacing w:after="0"/>
        <w:jc w:val="both"/>
        <w:rPr>
          <w:rFonts w:ascii="Arial" w:hAnsi="Arial" w:cs="Arial"/>
          <w:sz w:val="16"/>
        </w:rPr>
      </w:pPr>
      <w:r>
        <w:rPr>
          <w:rFonts w:ascii="Arial" w:hAnsi="Arial" w:cs="Arial"/>
          <w:sz w:val="16"/>
        </w:rPr>
        <w:t xml:space="preserve"> </w:t>
      </w:r>
    </w:p>
    <w:p w:rsidR="00C21D1A" w:rsidRPr="00566F88" w:rsidRDefault="00C21D1A" w:rsidP="00566F88">
      <w:pPr>
        <w:rPr>
          <w:rFonts w:asciiTheme="minorHAnsi" w:hAnsiTheme="minorHAnsi"/>
          <w:b/>
          <w:sz w:val="20"/>
        </w:rPr>
      </w:pPr>
    </w:p>
    <w:sectPr w:rsidR="00C21D1A" w:rsidRPr="00566F88" w:rsidSect="00791183">
      <w:footerReference w:type="default" r:id="rId22"/>
      <w:pgSz w:w="11906" w:h="16838"/>
      <w:pgMar w:top="63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25B9" w:rsidRDefault="003F25B9" w:rsidP="00D95521">
      <w:pPr>
        <w:spacing w:after="0" w:line="240" w:lineRule="auto"/>
      </w:pPr>
      <w:r>
        <w:separator/>
      </w:r>
    </w:p>
  </w:endnote>
  <w:endnote w:type="continuationSeparator" w:id="0">
    <w:p w:rsidR="003F25B9" w:rsidRDefault="003F25B9" w:rsidP="00D95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aymaker">
    <w:charset w:val="00"/>
    <w:family w:val="auto"/>
    <w:pitch w:val="variable"/>
    <w:sig w:usb0="00000003" w:usb1="00000000" w:usb2="00000000" w:usb3="00000000" w:csb0="00000001" w:csb1="00000000"/>
  </w:font>
  <w:font w:name="GreyscaleBasic">
    <w:charset w:val="00"/>
    <w:family w:val="auto"/>
    <w:pitch w:val="variable"/>
    <w:sig w:usb0="80002003" w:usb1="0000004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FranklinGothic-Book">
    <w:altName w:val="MS Mincho"/>
    <w:panose1 w:val="00000000000000000000"/>
    <w:charset w:val="80"/>
    <w:family w:val="auto"/>
    <w:notTrueType/>
    <w:pitch w:val="default"/>
    <w:sig w:usb0="00000003" w:usb1="08070000" w:usb2="00000010" w:usb3="00000000" w:csb0="00020001" w:csb1="00000000"/>
  </w:font>
  <w:font w:name="FranklinGothic-Dem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mmon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C01" w:rsidRPr="001E6C01" w:rsidRDefault="001E6C01" w:rsidP="001E6C01">
    <w:pPr>
      <w:spacing w:after="0"/>
      <w:jc w:val="both"/>
      <w:rPr>
        <w:rFonts w:ascii="Gammond" w:hAnsi="Gammond" w:cs="Minion Pro"/>
        <w:i/>
        <w:iCs/>
        <w:color w:val="000000"/>
        <w:sz w:val="16"/>
        <w:szCs w:val="16"/>
      </w:rPr>
    </w:pPr>
    <w:r w:rsidRPr="00855F1B">
      <w:rPr>
        <w:rFonts w:ascii="Arial" w:hAnsi="Arial" w:cs="Arial"/>
        <w:sz w:val="16"/>
      </w:rPr>
      <w:t xml:space="preserve">This work is licensed under a Creative Commons Attribution 4.0 International License. Anyone </w:t>
    </w:r>
    <w:r>
      <w:rPr>
        <w:rFonts w:ascii="Arial" w:hAnsi="Arial" w:cs="Arial"/>
        <w:sz w:val="16"/>
      </w:rPr>
      <w:t xml:space="preserve">may use, share or alter </w:t>
    </w:r>
    <w:r w:rsidRPr="00855F1B">
      <w:rPr>
        <w:rFonts w:ascii="Arial" w:hAnsi="Arial" w:cs="Arial"/>
        <w:sz w:val="16"/>
      </w:rPr>
      <w:t xml:space="preserve">the work for any purpose, provided that House of Sarah </w:t>
    </w:r>
    <w:r>
      <w:rPr>
        <w:rFonts w:ascii="Arial" w:hAnsi="Arial" w:cs="Arial"/>
        <w:sz w:val="16"/>
      </w:rPr>
      <w:t xml:space="preserve">and where appropriate </w:t>
    </w:r>
    <w:r w:rsidRPr="001E6C01">
      <w:rPr>
        <w:rFonts w:ascii="Gammond" w:hAnsi="Gammond" w:cs="Minion Pro"/>
        <w:i/>
        <w:iCs/>
        <w:color w:val="000000"/>
        <w:sz w:val="16"/>
        <w:szCs w:val="16"/>
      </w:rPr>
      <w:t>Fiji Women’s Crisis</w:t>
    </w:r>
    <w:r>
      <w:rPr>
        <w:rFonts w:ascii="Gammond" w:hAnsi="Gammond" w:cs="Minion Pro"/>
        <w:i/>
        <w:iCs/>
        <w:color w:val="000000"/>
        <w:sz w:val="16"/>
        <w:szCs w:val="16"/>
      </w:rPr>
      <w:t xml:space="preserve"> </w:t>
    </w:r>
    <w:r w:rsidRPr="001E6C01">
      <w:rPr>
        <w:rFonts w:ascii="Gammond" w:hAnsi="Gammond" w:cs="Minion Pro"/>
        <w:i/>
        <w:iCs/>
        <w:color w:val="000000"/>
        <w:sz w:val="16"/>
        <w:szCs w:val="16"/>
      </w:rPr>
      <w:t>Centre’s</w:t>
    </w:r>
    <w:r w:rsidRPr="001E6C01">
      <w:rPr>
        <w:rFonts w:ascii="Minion Pro" w:eastAsia="FranklinGothic-Book" w:hAnsi="Minion Pro" w:cs="FranklinGothic-Book"/>
        <w:b/>
        <w:i/>
        <w:sz w:val="16"/>
        <w:szCs w:val="16"/>
        <w:lang w:val="en-AU" w:eastAsia="en-US"/>
      </w:rPr>
      <w:t xml:space="preserve"> </w:t>
    </w:r>
    <w:r w:rsidRPr="001E6C01">
      <w:rPr>
        <w:rFonts w:ascii="Gammond" w:hAnsi="Gammond" w:cs="Minion Pro"/>
        <w:i/>
        <w:iCs/>
        <w:color w:val="000000"/>
        <w:sz w:val="16"/>
        <w:szCs w:val="16"/>
      </w:rPr>
      <w:t>National Research on Women’s</w:t>
    </w:r>
    <w:r w:rsidR="00B251A7">
      <w:rPr>
        <w:rFonts w:ascii="Gammond" w:hAnsi="Gammond" w:cs="Minion Pro"/>
        <w:i/>
        <w:iCs/>
        <w:color w:val="000000"/>
        <w:sz w:val="16"/>
        <w:szCs w:val="16"/>
      </w:rPr>
      <w:t xml:space="preserve"> </w:t>
    </w:r>
    <w:r w:rsidRPr="001E6C01">
      <w:rPr>
        <w:rFonts w:ascii="Gammond" w:hAnsi="Gammond" w:cs="Minion Pro"/>
        <w:i/>
        <w:iCs/>
        <w:color w:val="000000"/>
        <w:sz w:val="16"/>
        <w:szCs w:val="16"/>
      </w:rPr>
      <w:t>Health and Life Experiences in Fiji-2010-2011</w:t>
    </w:r>
    <w:r>
      <w:rPr>
        <w:rFonts w:ascii="Arial" w:hAnsi="Arial" w:cs="Arial"/>
        <w:sz w:val="16"/>
      </w:rPr>
      <w:t>are att</w:t>
    </w:r>
    <w:r w:rsidRPr="00855F1B">
      <w:rPr>
        <w:rFonts w:ascii="Arial" w:hAnsi="Arial" w:cs="Arial"/>
        <w:sz w:val="16"/>
      </w:rPr>
      <w:t xml:space="preserve">ributed as the source of the work. </w:t>
    </w:r>
    <w:r>
      <w:rPr>
        <w:rFonts w:ascii="Arial" w:hAnsi="Arial" w:cs="Arial"/>
        <w:sz w:val="16"/>
      </w:rPr>
      <w:t xml:space="preserve"> </w:t>
    </w:r>
    <w:hyperlink r:id="rId1" w:history="1">
      <w:r w:rsidRPr="00A819B6">
        <w:rPr>
          <w:rStyle w:val="Hyperlink"/>
          <w:rFonts w:ascii="Arial" w:hAnsi="Arial" w:cs="Arial"/>
          <w:sz w:val="16"/>
        </w:rPr>
        <w:t>www.houseofsarah.org</w:t>
      </w:r>
    </w:hyperlink>
    <w:r>
      <w:rPr>
        <w:rFonts w:ascii="Arial" w:hAnsi="Arial" w:cs="Arial"/>
        <w:sz w:val="16"/>
      </w:rPr>
      <w:t xml:space="preserve"> </w:t>
    </w:r>
  </w:p>
  <w:p w:rsidR="001E6C01" w:rsidRDefault="001E6C01">
    <w:pPr>
      <w:pStyle w:val="Footer"/>
    </w:pPr>
  </w:p>
  <w:p w:rsidR="00C41516" w:rsidRDefault="00C41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25B9" w:rsidRDefault="003F25B9" w:rsidP="00D95521">
      <w:pPr>
        <w:spacing w:after="0" w:line="240" w:lineRule="auto"/>
      </w:pPr>
      <w:r>
        <w:separator/>
      </w:r>
    </w:p>
  </w:footnote>
  <w:footnote w:type="continuationSeparator" w:id="0">
    <w:p w:rsidR="003F25B9" w:rsidRDefault="003F25B9" w:rsidP="00D955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328"/>
    <w:multiLevelType w:val="hybridMultilevel"/>
    <w:tmpl w:val="9F7AB86A"/>
    <w:lvl w:ilvl="0" w:tplc="749A9EAC">
      <w:start w:val="1"/>
      <w:numFmt w:val="bullet"/>
      <w:lvlText w:val="•"/>
      <w:lvlJc w:val="left"/>
      <w:pPr>
        <w:tabs>
          <w:tab w:val="num" w:pos="720"/>
        </w:tabs>
        <w:ind w:left="720" w:hanging="360"/>
      </w:pPr>
      <w:rPr>
        <w:rFonts w:ascii="Times New Roman" w:hAnsi="Times New Roman" w:hint="default"/>
      </w:rPr>
    </w:lvl>
    <w:lvl w:ilvl="1" w:tplc="DBA4D8C6" w:tentative="1">
      <w:start w:val="1"/>
      <w:numFmt w:val="bullet"/>
      <w:lvlText w:val="•"/>
      <w:lvlJc w:val="left"/>
      <w:pPr>
        <w:tabs>
          <w:tab w:val="num" w:pos="1440"/>
        </w:tabs>
        <w:ind w:left="1440" w:hanging="360"/>
      </w:pPr>
      <w:rPr>
        <w:rFonts w:ascii="Times New Roman" w:hAnsi="Times New Roman" w:hint="default"/>
      </w:rPr>
    </w:lvl>
    <w:lvl w:ilvl="2" w:tplc="A1ACAFD2" w:tentative="1">
      <w:start w:val="1"/>
      <w:numFmt w:val="bullet"/>
      <w:lvlText w:val="•"/>
      <w:lvlJc w:val="left"/>
      <w:pPr>
        <w:tabs>
          <w:tab w:val="num" w:pos="2160"/>
        </w:tabs>
        <w:ind w:left="2160" w:hanging="360"/>
      </w:pPr>
      <w:rPr>
        <w:rFonts w:ascii="Times New Roman" w:hAnsi="Times New Roman" w:hint="default"/>
      </w:rPr>
    </w:lvl>
    <w:lvl w:ilvl="3" w:tplc="A282F07A" w:tentative="1">
      <w:start w:val="1"/>
      <w:numFmt w:val="bullet"/>
      <w:lvlText w:val="•"/>
      <w:lvlJc w:val="left"/>
      <w:pPr>
        <w:tabs>
          <w:tab w:val="num" w:pos="2880"/>
        </w:tabs>
        <w:ind w:left="2880" w:hanging="360"/>
      </w:pPr>
      <w:rPr>
        <w:rFonts w:ascii="Times New Roman" w:hAnsi="Times New Roman" w:hint="default"/>
      </w:rPr>
    </w:lvl>
    <w:lvl w:ilvl="4" w:tplc="3D787BF4" w:tentative="1">
      <w:start w:val="1"/>
      <w:numFmt w:val="bullet"/>
      <w:lvlText w:val="•"/>
      <w:lvlJc w:val="left"/>
      <w:pPr>
        <w:tabs>
          <w:tab w:val="num" w:pos="3600"/>
        </w:tabs>
        <w:ind w:left="3600" w:hanging="360"/>
      </w:pPr>
      <w:rPr>
        <w:rFonts w:ascii="Times New Roman" w:hAnsi="Times New Roman" w:hint="default"/>
      </w:rPr>
    </w:lvl>
    <w:lvl w:ilvl="5" w:tplc="C3A2CABE" w:tentative="1">
      <w:start w:val="1"/>
      <w:numFmt w:val="bullet"/>
      <w:lvlText w:val="•"/>
      <w:lvlJc w:val="left"/>
      <w:pPr>
        <w:tabs>
          <w:tab w:val="num" w:pos="4320"/>
        </w:tabs>
        <w:ind w:left="4320" w:hanging="360"/>
      </w:pPr>
      <w:rPr>
        <w:rFonts w:ascii="Times New Roman" w:hAnsi="Times New Roman" w:hint="default"/>
      </w:rPr>
    </w:lvl>
    <w:lvl w:ilvl="6" w:tplc="8F1CA984" w:tentative="1">
      <w:start w:val="1"/>
      <w:numFmt w:val="bullet"/>
      <w:lvlText w:val="•"/>
      <w:lvlJc w:val="left"/>
      <w:pPr>
        <w:tabs>
          <w:tab w:val="num" w:pos="5040"/>
        </w:tabs>
        <w:ind w:left="5040" w:hanging="360"/>
      </w:pPr>
      <w:rPr>
        <w:rFonts w:ascii="Times New Roman" w:hAnsi="Times New Roman" w:hint="default"/>
      </w:rPr>
    </w:lvl>
    <w:lvl w:ilvl="7" w:tplc="B5B0D672" w:tentative="1">
      <w:start w:val="1"/>
      <w:numFmt w:val="bullet"/>
      <w:lvlText w:val="•"/>
      <w:lvlJc w:val="left"/>
      <w:pPr>
        <w:tabs>
          <w:tab w:val="num" w:pos="5760"/>
        </w:tabs>
        <w:ind w:left="5760" w:hanging="360"/>
      </w:pPr>
      <w:rPr>
        <w:rFonts w:ascii="Times New Roman" w:hAnsi="Times New Roman" w:hint="default"/>
      </w:rPr>
    </w:lvl>
    <w:lvl w:ilvl="8" w:tplc="6AE200E8" w:tentative="1">
      <w:start w:val="1"/>
      <w:numFmt w:val="bullet"/>
      <w:lvlText w:val="•"/>
      <w:lvlJc w:val="left"/>
      <w:pPr>
        <w:tabs>
          <w:tab w:val="num" w:pos="6480"/>
        </w:tabs>
        <w:ind w:left="6480" w:hanging="360"/>
      </w:pPr>
      <w:rPr>
        <w:rFonts w:ascii="Times New Roman" w:hAnsi="Times New Roman" w:hint="default"/>
      </w:rPr>
    </w:lvl>
  </w:abstractNum>
  <w:abstractNum w:abstractNumId="1">
    <w:nsid w:val="14454826"/>
    <w:multiLevelType w:val="hybridMultilevel"/>
    <w:tmpl w:val="3822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FA4"/>
    <w:rsid w:val="00011F3E"/>
    <w:rsid w:val="00027DA0"/>
    <w:rsid w:val="000549F3"/>
    <w:rsid w:val="000678EB"/>
    <w:rsid w:val="00111EDD"/>
    <w:rsid w:val="00127CBD"/>
    <w:rsid w:val="001301E8"/>
    <w:rsid w:val="00137E7D"/>
    <w:rsid w:val="00153A33"/>
    <w:rsid w:val="00183F12"/>
    <w:rsid w:val="00184E93"/>
    <w:rsid w:val="001B2574"/>
    <w:rsid w:val="001B42A5"/>
    <w:rsid w:val="001B66E1"/>
    <w:rsid w:val="001C0B3D"/>
    <w:rsid w:val="001E6C01"/>
    <w:rsid w:val="001F619E"/>
    <w:rsid w:val="0020297F"/>
    <w:rsid w:val="002127B7"/>
    <w:rsid w:val="002144E5"/>
    <w:rsid w:val="002222A0"/>
    <w:rsid w:val="002851B2"/>
    <w:rsid w:val="002C08D3"/>
    <w:rsid w:val="002C0E75"/>
    <w:rsid w:val="002D6837"/>
    <w:rsid w:val="0030606A"/>
    <w:rsid w:val="003406B4"/>
    <w:rsid w:val="00357BE4"/>
    <w:rsid w:val="003760F6"/>
    <w:rsid w:val="003C0E22"/>
    <w:rsid w:val="003C1886"/>
    <w:rsid w:val="003C26E9"/>
    <w:rsid w:val="003E4BE2"/>
    <w:rsid w:val="003F25B9"/>
    <w:rsid w:val="00453703"/>
    <w:rsid w:val="0047560D"/>
    <w:rsid w:val="0048062B"/>
    <w:rsid w:val="0049501E"/>
    <w:rsid w:val="004C7771"/>
    <w:rsid w:val="00505D40"/>
    <w:rsid w:val="00512787"/>
    <w:rsid w:val="00513BA1"/>
    <w:rsid w:val="00546698"/>
    <w:rsid w:val="00566F88"/>
    <w:rsid w:val="005C5D5D"/>
    <w:rsid w:val="005E12FD"/>
    <w:rsid w:val="005E3FA5"/>
    <w:rsid w:val="006504DB"/>
    <w:rsid w:val="006C608C"/>
    <w:rsid w:val="00741555"/>
    <w:rsid w:val="00785F89"/>
    <w:rsid w:val="00791183"/>
    <w:rsid w:val="00795BB8"/>
    <w:rsid w:val="007A6F13"/>
    <w:rsid w:val="007E42CE"/>
    <w:rsid w:val="00810BB1"/>
    <w:rsid w:val="00835413"/>
    <w:rsid w:val="00835C9C"/>
    <w:rsid w:val="00840543"/>
    <w:rsid w:val="0085056D"/>
    <w:rsid w:val="00854C5F"/>
    <w:rsid w:val="008A149C"/>
    <w:rsid w:val="008A5F5B"/>
    <w:rsid w:val="008A6011"/>
    <w:rsid w:val="008D2BCA"/>
    <w:rsid w:val="008E33A4"/>
    <w:rsid w:val="0096073C"/>
    <w:rsid w:val="00960C8E"/>
    <w:rsid w:val="009869E5"/>
    <w:rsid w:val="009B1FC7"/>
    <w:rsid w:val="009B41F7"/>
    <w:rsid w:val="009D2C59"/>
    <w:rsid w:val="009E48B6"/>
    <w:rsid w:val="009F39D3"/>
    <w:rsid w:val="00A02B23"/>
    <w:rsid w:val="00A61B9D"/>
    <w:rsid w:val="00A7162F"/>
    <w:rsid w:val="00AC4A6D"/>
    <w:rsid w:val="00AC7317"/>
    <w:rsid w:val="00AF1240"/>
    <w:rsid w:val="00B23481"/>
    <w:rsid w:val="00B251A7"/>
    <w:rsid w:val="00B32A5F"/>
    <w:rsid w:val="00B34ED1"/>
    <w:rsid w:val="00B44E70"/>
    <w:rsid w:val="00B54800"/>
    <w:rsid w:val="00BC0568"/>
    <w:rsid w:val="00C21D1A"/>
    <w:rsid w:val="00C365CD"/>
    <w:rsid w:val="00C41516"/>
    <w:rsid w:val="00C50FA4"/>
    <w:rsid w:val="00C73589"/>
    <w:rsid w:val="00CB583D"/>
    <w:rsid w:val="00CC299B"/>
    <w:rsid w:val="00CC3D97"/>
    <w:rsid w:val="00D3386F"/>
    <w:rsid w:val="00D84E02"/>
    <w:rsid w:val="00D85DE3"/>
    <w:rsid w:val="00D95521"/>
    <w:rsid w:val="00DA3420"/>
    <w:rsid w:val="00DD4523"/>
    <w:rsid w:val="00DE4108"/>
    <w:rsid w:val="00E60F45"/>
    <w:rsid w:val="00E85161"/>
    <w:rsid w:val="00E91BC8"/>
    <w:rsid w:val="00EA74FB"/>
    <w:rsid w:val="00F14357"/>
    <w:rsid w:val="00F21D5B"/>
    <w:rsid w:val="00F30F03"/>
    <w:rsid w:val="00F67C48"/>
    <w:rsid w:val="00F864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A4"/>
    <w:rPr>
      <w:rFonts w:ascii="Garamond" w:eastAsia="Calibri" w:hAnsi="Garamond"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FA4"/>
    <w:rPr>
      <w:color w:val="0000FF" w:themeColor="hyperlink"/>
      <w:u w:val="single"/>
    </w:rPr>
  </w:style>
  <w:style w:type="paragraph" w:styleId="BalloonText">
    <w:name w:val="Balloon Text"/>
    <w:basedOn w:val="Normal"/>
    <w:link w:val="BalloonTextChar"/>
    <w:uiPriority w:val="99"/>
    <w:semiHidden/>
    <w:unhideWhenUsed/>
    <w:rsid w:val="00C5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A4"/>
    <w:rPr>
      <w:rFonts w:ascii="Tahoma" w:eastAsia="Calibri" w:hAnsi="Tahoma" w:cs="Tahoma"/>
      <w:sz w:val="16"/>
      <w:szCs w:val="16"/>
      <w:lang w:val="en-NZ" w:eastAsia="en-NZ"/>
    </w:rPr>
  </w:style>
  <w:style w:type="paragraph" w:customStyle="1" w:styleId="Default">
    <w:name w:val="Default"/>
    <w:rsid w:val="00F21D5B"/>
    <w:pPr>
      <w:autoSpaceDE w:val="0"/>
      <w:autoSpaceDN w:val="0"/>
      <w:adjustRightInd w:val="0"/>
      <w:spacing w:after="0" w:line="240" w:lineRule="auto"/>
    </w:pPr>
    <w:rPr>
      <w:rFonts w:ascii="Minion Pro" w:hAnsi="Minion Pro" w:cs="Minion Pro"/>
      <w:color w:val="000000"/>
      <w:sz w:val="24"/>
      <w:szCs w:val="24"/>
    </w:rPr>
  </w:style>
  <w:style w:type="paragraph" w:customStyle="1" w:styleId="Pa8">
    <w:name w:val="Pa8"/>
    <w:basedOn w:val="Default"/>
    <w:next w:val="Default"/>
    <w:uiPriority w:val="99"/>
    <w:rsid w:val="00F21D5B"/>
    <w:pPr>
      <w:spacing w:line="186" w:lineRule="atLeast"/>
    </w:pPr>
    <w:rPr>
      <w:rFonts w:cstheme="minorBidi"/>
      <w:color w:val="auto"/>
    </w:rPr>
  </w:style>
  <w:style w:type="paragraph" w:styleId="Header">
    <w:name w:val="header"/>
    <w:basedOn w:val="Normal"/>
    <w:link w:val="HeaderChar"/>
    <w:uiPriority w:val="99"/>
    <w:unhideWhenUsed/>
    <w:rsid w:val="00D95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521"/>
    <w:rPr>
      <w:rFonts w:ascii="Garamond" w:eastAsia="Calibri" w:hAnsi="Garamond" w:cs="Times New Roman"/>
      <w:sz w:val="24"/>
      <w:szCs w:val="20"/>
      <w:lang w:val="en-NZ" w:eastAsia="en-NZ"/>
    </w:rPr>
  </w:style>
  <w:style w:type="paragraph" w:styleId="Footer">
    <w:name w:val="footer"/>
    <w:basedOn w:val="Normal"/>
    <w:link w:val="FooterChar"/>
    <w:uiPriority w:val="99"/>
    <w:unhideWhenUsed/>
    <w:rsid w:val="00D95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521"/>
    <w:rPr>
      <w:rFonts w:ascii="Garamond" w:eastAsia="Calibri" w:hAnsi="Garamond" w:cs="Times New Roman"/>
      <w:sz w:val="24"/>
      <w:szCs w:val="20"/>
      <w:lang w:val="en-NZ" w:eastAsia="en-NZ"/>
    </w:rPr>
  </w:style>
  <w:style w:type="paragraph" w:styleId="ListParagraph">
    <w:name w:val="List Paragraph"/>
    <w:basedOn w:val="Normal"/>
    <w:uiPriority w:val="34"/>
    <w:qFormat/>
    <w:rsid w:val="00785F89"/>
    <w:pPr>
      <w:spacing w:after="0" w:line="240" w:lineRule="auto"/>
      <w:ind w:left="720"/>
      <w:contextualSpacing/>
    </w:pPr>
    <w:rPr>
      <w:rFonts w:ascii="Times New Roman" w:eastAsia="Times New Roman" w:hAnsi="Times New Roman"/>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FA4"/>
    <w:rPr>
      <w:rFonts w:ascii="Garamond" w:eastAsia="Calibri" w:hAnsi="Garamond" w:cs="Times New Roman"/>
      <w:sz w:val="24"/>
      <w:szCs w:val="20"/>
      <w:lang w:val="en-NZ"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0FA4"/>
    <w:rPr>
      <w:color w:val="0000FF" w:themeColor="hyperlink"/>
      <w:u w:val="single"/>
    </w:rPr>
  </w:style>
  <w:style w:type="paragraph" w:styleId="BalloonText">
    <w:name w:val="Balloon Text"/>
    <w:basedOn w:val="Normal"/>
    <w:link w:val="BalloonTextChar"/>
    <w:uiPriority w:val="99"/>
    <w:semiHidden/>
    <w:unhideWhenUsed/>
    <w:rsid w:val="00C50F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0FA4"/>
    <w:rPr>
      <w:rFonts w:ascii="Tahoma" w:eastAsia="Calibri" w:hAnsi="Tahoma" w:cs="Tahoma"/>
      <w:sz w:val="16"/>
      <w:szCs w:val="16"/>
      <w:lang w:val="en-NZ" w:eastAsia="en-NZ"/>
    </w:rPr>
  </w:style>
  <w:style w:type="paragraph" w:customStyle="1" w:styleId="Default">
    <w:name w:val="Default"/>
    <w:rsid w:val="00F21D5B"/>
    <w:pPr>
      <w:autoSpaceDE w:val="0"/>
      <w:autoSpaceDN w:val="0"/>
      <w:adjustRightInd w:val="0"/>
      <w:spacing w:after="0" w:line="240" w:lineRule="auto"/>
    </w:pPr>
    <w:rPr>
      <w:rFonts w:ascii="Minion Pro" w:hAnsi="Minion Pro" w:cs="Minion Pro"/>
      <w:color w:val="000000"/>
      <w:sz w:val="24"/>
      <w:szCs w:val="24"/>
    </w:rPr>
  </w:style>
  <w:style w:type="paragraph" w:customStyle="1" w:styleId="Pa8">
    <w:name w:val="Pa8"/>
    <w:basedOn w:val="Default"/>
    <w:next w:val="Default"/>
    <w:uiPriority w:val="99"/>
    <w:rsid w:val="00F21D5B"/>
    <w:pPr>
      <w:spacing w:line="186" w:lineRule="atLeast"/>
    </w:pPr>
    <w:rPr>
      <w:rFonts w:cstheme="minorBidi"/>
      <w:color w:val="auto"/>
    </w:rPr>
  </w:style>
  <w:style w:type="paragraph" w:styleId="Header">
    <w:name w:val="header"/>
    <w:basedOn w:val="Normal"/>
    <w:link w:val="HeaderChar"/>
    <w:uiPriority w:val="99"/>
    <w:unhideWhenUsed/>
    <w:rsid w:val="00D95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521"/>
    <w:rPr>
      <w:rFonts w:ascii="Garamond" w:eastAsia="Calibri" w:hAnsi="Garamond" w:cs="Times New Roman"/>
      <w:sz w:val="24"/>
      <w:szCs w:val="20"/>
      <w:lang w:val="en-NZ" w:eastAsia="en-NZ"/>
    </w:rPr>
  </w:style>
  <w:style w:type="paragraph" w:styleId="Footer">
    <w:name w:val="footer"/>
    <w:basedOn w:val="Normal"/>
    <w:link w:val="FooterChar"/>
    <w:uiPriority w:val="99"/>
    <w:unhideWhenUsed/>
    <w:rsid w:val="00D95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521"/>
    <w:rPr>
      <w:rFonts w:ascii="Garamond" w:eastAsia="Calibri" w:hAnsi="Garamond" w:cs="Times New Roman"/>
      <w:sz w:val="24"/>
      <w:szCs w:val="20"/>
      <w:lang w:val="en-NZ" w:eastAsia="en-NZ"/>
    </w:rPr>
  </w:style>
  <w:style w:type="paragraph" w:styleId="ListParagraph">
    <w:name w:val="List Paragraph"/>
    <w:basedOn w:val="Normal"/>
    <w:uiPriority w:val="34"/>
    <w:qFormat/>
    <w:rsid w:val="00785F89"/>
    <w:pPr>
      <w:spacing w:after="0" w:line="240" w:lineRule="auto"/>
      <w:ind w:left="720"/>
      <w:contextualSpacing/>
    </w:pPr>
    <w:rPr>
      <w:rFonts w:ascii="Times New Roman" w:eastAsia="Times New Roman" w:hAnsi="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0264">
      <w:bodyDiv w:val="1"/>
      <w:marLeft w:val="0"/>
      <w:marRight w:val="0"/>
      <w:marTop w:val="0"/>
      <w:marBottom w:val="0"/>
      <w:divBdr>
        <w:top w:val="none" w:sz="0" w:space="0" w:color="auto"/>
        <w:left w:val="none" w:sz="0" w:space="0" w:color="auto"/>
        <w:bottom w:val="none" w:sz="0" w:space="0" w:color="auto"/>
        <w:right w:val="none" w:sz="0" w:space="0" w:color="auto"/>
      </w:divBdr>
    </w:div>
    <w:div w:id="74087208">
      <w:bodyDiv w:val="1"/>
      <w:marLeft w:val="0"/>
      <w:marRight w:val="0"/>
      <w:marTop w:val="0"/>
      <w:marBottom w:val="0"/>
      <w:divBdr>
        <w:top w:val="none" w:sz="0" w:space="0" w:color="auto"/>
        <w:left w:val="none" w:sz="0" w:space="0" w:color="auto"/>
        <w:bottom w:val="none" w:sz="0" w:space="0" w:color="auto"/>
        <w:right w:val="none" w:sz="0" w:space="0" w:color="auto"/>
      </w:divBdr>
    </w:div>
    <w:div w:id="1429036551">
      <w:bodyDiv w:val="1"/>
      <w:marLeft w:val="0"/>
      <w:marRight w:val="0"/>
      <w:marTop w:val="0"/>
      <w:marBottom w:val="0"/>
      <w:divBdr>
        <w:top w:val="none" w:sz="0" w:space="0" w:color="auto"/>
        <w:left w:val="none" w:sz="0" w:space="0" w:color="auto"/>
        <w:bottom w:val="none" w:sz="0" w:space="0" w:color="auto"/>
        <w:right w:val="none" w:sz="0" w:space="0" w:color="auto"/>
      </w:divBdr>
    </w:div>
    <w:div w:id="1965573064">
      <w:bodyDiv w:val="1"/>
      <w:marLeft w:val="0"/>
      <w:marRight w:val="0"/>
      <w:marTop w:val="0"/>
      <w:marBottom w:val="0"/>
      <w:divBdr>
        <w:top w:val="none" w:sz="0" w:space="0" w:color="auto"/>
        <w:left w:val="none" w:sz="0" w:space="0" w:color="auto"/>
        <w:bottom w:val="none" w:sz="0" w:space="0" w:color="auto"/>
        <w:right w:val="none" w:sz="0" w:space="0" w:color="auto"/>
      </w:divBdr>
      <w:divsChild>
        <w:div w:id="365177963">
          <w:marLeft w:val="547"/>
          <w:marRight w:val="0"/>
          <w:marTop w:val="0"/>
          <w:marBottom w:val="0"/>
          <w:divBdr>
            <w:top w:val="none" w:sz="0" w:space="0" w:color="auto"/>
            <w:left w:val="none" w:sz="0" w:space="0" w:color="auto"/>
            <w:bottom w:val="none" w:sz="0" w:space="0" w:color="auto"/>
            <w:right w:val="none" w:sz="0" w:space="0" w:color="auto"/>
          </w:divBdr>
        </w:div>
        <w:div w:id="1106654672">
          <w:marLeft w:val="547"/>
          <w:marRight w:val="0"/>
          <w:marTop w:val="0"/>
          <w:marBottom w:val="0"/>
          <w:divBdr>
            <w:top w:val="none" w:sz="0" w:space="0" w:color="auto"/>
            <w:left w:val="none" w:sz="0" w:space="0" w:color="auto"/>
            <w:bottom w:val="none" w:sz="0" w:space="0" w:color="auto"/>
            <w:right w:val="none" w:sz="0" w:space="0" w:color="auto"/>
          </w:divBdr>
        </w:div>
        <w:div w:id="7334289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http://www.houseofsarah.org"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www.houseofsarah.org" TargetMode="External"/><Relationship Id="rId14" Type="http://schemas.openxmlformats.org/officeDocument/2006/relationships/diagramQuickStyle" Target="diagrams/quickStyle1.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ouseofsarah.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Violence Against Women in Fiji </c:v>
                </c:pt>
              </c:strCache>
            </c:strRef>
          </c:tx>
          <c:cat>
            <c:strRef>
              <c:f>Sheet1!$A$2:$A$5</c:f>
              <c:strCache>
                <c:ptCount val="3"/>
                <c:pt idx="0">
                  <c:v>64% of women have gone through physical or Sexual Violence in Fiji.</c:v>
                </c:pt>
                <c:pt idx="1">
                  <c:v>24%of women suffering from Physical or sexual partner Violence today.</c:v>
                </c:pt>
                <c:pt idx="2">
                  <c:v>15% of Pregnant women have been beaten during pregnancy.</c:v>
                </c:pt>
              </c:strCache>
            </c:strRef>
          </c:cat>
          <c:val>
            <c:numRef>
              <c:f>Sheet1!$B$2:$B$5</c:f>
              <c:numCache>
                <c:formatCode>General</c:formatCode>
                <c:ptCount val="4"/>
                <c:pt idx="0">
                  <c:v>8.1999999999999993</c:v>
                </c:pt>
                <c:pt idx="1">
                  <c:v>3.2</c:v>
                </c:pt>
                <c:pt idx="2">
                  <c:v>1.4</c:v>
                </c:pt>
              </c:numCache>
            </c:numRef>
          </c:val>
        </c:ser>
        <c:dLbls>
          <c:showLegendKey val="0"/>
          <c:showVal val="0"/>
          <c:showCatName val="0"/>
          <c:showSerName val="0"/>
          <c:showPercent val="0"/>
          <c:showBubbleSize val="0"/>
          <c:showLeaderLines val="1"/>
        </c:dLbls>
        <c:firstSliceAng val="0"/>
      </c:pieChart>
    </c:plotArea>
    <c:legend>
      <c:legendPos val="r"/>
      <c:legendEntry>
        <c:idx val="3"/>
        <c:delete val="1"/>
      </c:legendEntry>
      <c:overlay val="0"/>
    </c:legend>
    <c:plotVisOnly val="1"/>
    <c:dispBlanksAs val="gap"/>
    <c:showDLblsOverMax val="0"/>
  </c:chart>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6.jpeg"/><Relationship Id="rId4"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 Id="rId5" Type="http://schemas.openxmlformats.org/officeDocument/2006/relationships/image" Target="../media/image6.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E15166-833D-4839-8F39-F9722A2A89EE}" type="doc">
      <dgm:prSet loTypeId="urn:microsoft.com/office/officeart/2008/layout/AccentedPicture" loCatId="picture" qsTypeId="urn:microsoft.com/office/officeart/2005/8/quickstyle/simple1" qsCatId="simple" csTypeId="urn:microsoft.com/office/officeart/2005/8/colors/accent3_1" csCatId="accent3" phldr="1"/>
      <dgm:spPr/>
      <dgm:t>
        <a:bodyPr/>
        <a:lstStyle/>
        <a:p>
          <a:endParaRPr lang="en-US"/>
        </a:p>
      </dgm:t>
    </dgm:pt>
    <dgm:pt modelId="{D6B7B962-F264-42A0-84BD-B8BE53E72640}">
      <dgm:prSet phldrT="[Text]"/>
      <dgm:spPr/>
      <dgm:t>
        <a:bodyPr/>
        <a:lstStyle/>
        <a:p>
          <a:r>
            <a:rPr lang="en-US"/>
            <a:t>69% of women are subject to one or more forms of Control.</a:t>
          </a:r>
        </a:p>
      </dgm:t>
    </dgm:pt>
    <dgm:pt modelId="{94211B2E-2B8D-4F46-A45A-61E35FE8D317}" type="parTrans" cxnId="{2B1027D2-E4DD-4D48-A159-CDCE8F27C779}">
      <dgm:prSet/>
      <dgm:spPr/>
      <dgm:t>
        <a:bodyPr/>
        <a:lstStyle/>
        <a:p>
          <a:endParaRPr lang="en-US"/>
        </a:p>
      </dgm:t>
    </dgm:pt>
    <dgm:pt modelId="{5F71F7F1-7980-4ED3-893E-2D81630A80C9}" type="sibTrans" cxnId="{2B1027D2-E4DD-4D48-A159-CDCE8F27C779}">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dgm:spPr>
      <dgm:t>
        <a:bodyPr/>
        <a:lstStyle/>
        <a:p>
          <a:endParaRPr lang="en-US"/>
        </a:p>
      </dgm:t>
    </dgm:pt>
    <dgm:pt modelId="{E4790C4E-9481-420F-9670-34437DB75C3A}">
      <dgm:prSet phldrT="[Text]"/>
      <dgm:spPr/>
      <dgm:t>
        <a:bodyPr/>
        <a:lstStyle/>
        <a:p>
          <a:r>
            <a:rPr lang="en-US"/>
            <a:t>57% of their husband insist on knowing their where abouts.</a:t>
          </a:r>
        </a:p>
      </dgm:t>
    </dgm:pt>
    <dgm:pt modelId="{5D419E83-B13A-41B0-94B1-0147A57480AA}" type="parTrans" cxnId="{ED58D7BA-7698-452A-B9BD-422AE8B09116}">
      <dgm:prSet/>
      <dgm:spPr/>
      <dgm:t>
        <a:bodyPr/>
        <a:lstStyle/>
        <a:p>
          <a:endParaRPr lang="en-US"/>
        </a:p>
      </dgm:t>
    </dgm:pt>
    <dgm:pt modelId="{38342093-D0D5-4D70-A251-8B338C1DD3E6}" type="sibTrans" cxnId="{ED58D7BA-7698-452A-B9BD-422AE8B09116}">
      <dgm:prSet/>
      <dgm:spPr/>
      <dgm:t>
        <a:bodyPr/>
        <a:lstStyle/>
        <a:p>
          <a:endParaRPr lang="en-US"/>
        </a:p>
      </dgm:t>
    </dgm:pt>
    <dgm:pt modelId="{1F93EDD6-C880-40C6-917F-7C58187BC1CB}">
      <dgm:prSet phldrT="[Text]"/>
      <dgm:spPr/>
      <dgm:t>
        <a:bodyPr/>
        <a:lstStyle/>
        <a:p>
          <a:r>
            <a:rPr lang="en-US"/>
            <a:t>39% of women have to ask permission from their husband before seeking Medical help</a:t>
          </a:r>
        </a:p>
      </dgm:t>
    </dgm:pt>
    <dgm:pt modelId="{2AB47634-D504-4441-A2F6-507B8AE3742E}" type="parTrans" cxnId="{3D6F1D4B-250D-4A63-A687-EA498798EB7D}">
      <dgm:prSet/>
      <dgm:spPr/>
      <dgm:t>
        <a:bodyPr/>
        <a:lstStyle/>
        <a:p>
          <a:endParaRPr lang="en-US"/>
        </a:p>
      </dgm:t>
    </dgm:pt>
    <dgm:pt modelId="{4DB3BC14-162D-46E5-8493-621EE0B5E578}" type="sibTrans" cxnId="{3D6F1D4B-250D-4A63-A687-EA498798EB7D}">
      <dgm:prSet/>
      <dgm:spPr/>
      <dgm:t>
        <a:bodyPr/>
        <a:lstStyle/>
        <a:p>
          <a:endParaRPr lang="en-US"/>
        </a:p>
      </dgm:t>
    </dgm:pt>
    <dgm:pt modelId="{7DE05BC7-7A49-4F2A-874F-A0455FA0A229}">
      <dgm:prSet phldrT="[Text]"/>
      <dgm:spPr/>
      <dgm:t>
        <a:bodyPr/>
        <a:lstStyle/>
        <a:p>
          <a:r>
            <a:rPr lang="en-US"/>
            <a:t>28% of women are subject to economic abuse :more than1 in 4 women ever partnered women had husband who took their saving or refuse to give them  money.</a:t>
          </a:r>
        </a:p>
      </dgm:t>
    </dgm:pt>
    <dgm:pt modelId="{B7EA104D-81FE-403F-8F45-EEF3E0B1EFA1}" type="parTrans" cxnId="{4F90DE0B-1C86-4854-A2E5-53B87C19C48A}">
      <dgm:prSet/>
      <dgm:spPr/>
      <dgm:t>
        <a:bodyPr/>
        <a:lstStyle/>
        <a:p>
          <a:endParaRPr lang="en-US"/>
        </a:p>
      </dgm:t>
    </dgm:pt>
    <dgm:pt modelId="{B0C26E65-61D7-44BD-9FFD-307BC7E513E4}" type="sibTrans" cxnId="{4F90DE0B-1C86-4854-A2E5-53B87C19C48A}">
      <dgm:prSet/>
      <dgm:spPr/>
      <dgm:t>
        <a:bodyPr/>
        <a:lstStyle/>
        <a:p>
          <a:endParaRPr lang="en-US"/>
        </a:p>
      </dgm:t>
    </dgm:pt>
    <dgm:pt modelId="{A543DB8E-658F-42B7-A8BC-A8171D60CA47}">
      <dgm:prSet/>
      <dgm:spPr/>
      <dgm:t>
        <a:bodyPr/>
        <a:lstStyle/>
        <a:p>
          <a:r>
            <a:rPr lang="en-US"/>
            <a:t>Violence is not always Physical.</a:t>
          </a:r>
        </a:p>
      </dgm:t>
    </dgm:pt>
    <dgm:pt modelId="{4495427F-483D-479A-96C9-BBCB1CCA6CF4}" type="parTrans" cxnId="{3FADC67B-E6B8-4BC8-B0AB-8742A5CF3A71}">
      <dgm:prSet/>
      <dgm:spPr/>
      <dgm:t>
        <a:bodyPr/>
        <a:lstStyle/>
        <a:p>
          <a:endParaRPr lang="en-US"/>
        </a:p>
      </dgm:t>
    </dgm:pt>
    <dgm:pt modelId="{91752A22-C7DA-4C0E-86A8-91BFD7BBAA21}" type="sibTrans" cxnId="{3FADC67B-E6B8-4BC8-B0AB-8742A5CF3A71}">
      <dgm:prSet/>
      <dgm:spPr/>
      <dgm:t>
        <a:bodyPr/>
        <a:lstStyle/>
        <a:p>
          <a:endParaRPr lang="en-US"/>
        </a:p>
      </dgm:t>
    </dgm:pt>
    <dgm:pt modelId="{BE8E1398-CB39-49ED-9514-F5317F885ECC}" type="pres">
      <dgm:prSet presAssocID="{DEE15166-833D-4839-8F39-F9722A2A89EE}" presName="Name0" presStyleCnt="0">
        <dgm:presLayoutVars>
          <dgm:dir/>
        </dgm:presLayoutVars>
      </dgm:prSet>
      <dgm:spPr/>
      <dgm:t>
        <a:bodyPr/>
        <a:lstStyle/>
        <a:p>
          <a:endParaRPr lang="en-US"/>
        </a:p>
      </dgm:t>
    </dgm:pt>
    <dgm:pt modelId="{E46AAEFB-EF26-4555-93D0-60F1B769B069}" type="pres">
      <dgm:prSet presAssocID="{5F71F7F1-7980-4ED3-893E-2D81630A80C9}" presName="picture_1" presStyleLbl="bgImgPlace1" presStyleIdx="0" presStyleCnt="1" custLinFactNeighborX="-6265" custLinFactNeighborY="352"/>
      <dgm:spPr/>
      <dgm:t>
        <a:bodyPr/>
        <a:lstStyle/>
        <a:p>
          <a:endParaRPr lang="en-US"/>
        </a:p>
      </dgm:t>
    </dgm:pt>
    <dgm:pt modelId="{4E049FA9-95A1-4EB1-8BA2-A9C057306327}" type="pres">
      <dgm:prSet presAssocID="{D6B7B962-F264-42A0-84BD-B8BE53E72640}" presName="text_1" presStyleLbl="node1" presStyleIdx="0" presStyleCnt="0" custFlipVert="0" custScaleX="90485" custScaleY="57806" custLinFactNeighborX="1627" custLinFactNeighborY="-73668">
        <dgm:presLayoutVars>
          <dgm:bulletEnabled val="1"/>
        </dgm:presLayoutVars>
      </dgm:prSet>
      <dgm:spPr/>
      <dgm:t>
        <a:bodyPr/>
        <a:lstStyle/>
        <a:p>
          <a:endParaRPr lang="en-US"/>
        </a:p>
      </dgm:t>
    </dgm:pt>
    <dgm:pt modelId="{DF325703-EA89-46A5-93DC-ABF11CDC9821}" type="pres">
      <dgm:prSet presAssocID="{DEE15166-833D-4839-8F39-F9722A2A89EE}" presName="linV" presStyleCnt="0"/>
      <dgm:spPr/>
      <dgm:t>
        <a:bodyPr/>
        <a:lstStyle/>
        <a:p>
          <a:endParaRPr lang="en-US"/>
        </a:p>
      </dgm:t>
    </dgm:pt>
    <dgm:pt modelId="{C2B09A5A-E3A2-44F8-9A81-81E2DD80E088}" type="pres">
      <dgm:prSet presAssocID="{E4790C4E-9481-420F-9670-34437DB75C3A}" presName="pair" presStyleCnt="0"/>
      <dgm:spPr/>
      <dgm:t>
        <a:bodyPr/>
        <a:lstStyle/>
        <a:p>
          <a:endParaRPr lang="en-US"/>
        </a:p>
      </dgm:t>
    </dgm:pt>
    <dgm:pt modelId="{6EE26FAF-1ACA-43CE-A1C1-6819FE04FF64}" type="pres">
      <dgm:prSet presAssocID="{E4790C4E-9481-420F-9670-34437DB75C3A}" presName="spaceH" presStyleLbl="node1" presStyleIdx="0" presStyleCnt="0"/>
      <dgm:spPr/>
      <dgm:t>
        <a:bodyPr/>
        <a:lstStyle/>
        <a:p>
          <a:endParaRPr lang="en-US"/>
        </a:p>
      </dgm:t>
    </dgm:pt>
    <dgm:pt modelId="{A85A9A71-8754-4B6A-9562-1DE04563CFD6}" type="pres">
      <dgm:prSet presAssocID="{E4790C4E-9481-420F-9670-34437DB75C3A}" presName="desPictures" presStyleLbl="alignImgPlace1" presStyleIdx="0"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E488B89B-1D31-4F97-8550-14884691D41D}" type="pres">
      <dgm:prSet presAssocID="{E4790C4E-9481-420F-9670-34437DB75C3A}" presName="desTextWrapper" presStyleCnt="0"/>
      <dgm:spPr/>
      <dgm:t>
        <a:bodyPr/>
        <a:lstStyle/>
        <a:p>
          <a:endParaRPr lang="en-US"/>
        </a:p>
      </dgm:t>
    </dgm:pt>
    <dgm:pt modelId="{913EF176-E2EF-469A-A95A-1F239C2F01F4}" type="pres">
      <dgm:prSet presAssocID="{E4790C4E-9481-420F-9670-34437DB75C3A}" presName="desText" presStyleLbl="revTx" presStyleIdx="0" presStyleCnt="4">
        <dgm:presLayoutVars>
          <dgm:bulletEnabled val="1"/>
        </dgm:presLayoutVars>
      </dgm:prSet>
      <dgm:spPr/>
      <dgm:t>
        <a:bodyPr/>
        <a:lstStyle/>
        <a:p>
          <a:endParaRPr lang="en-US"/>
        </a:p>
      </dgm:t>
    </dgm:pt>
    <dgm:pt modelId="{5654C342-4D95-42FB-9D7D-E8CB81820CB5}" type="pres">
      <dgm:prSet presAssocID="{38342093-D0D5-4D70-A251-8B338C1DD3E6}" presName="spaceV" presStyleCnt="0"/>
      <dgm:spPr/>
      <dgm:t>
        <a:bodyPr/>
        <a:lstStyle/>
        <a:p>
          <a:endParaRPr lang="en-US"/>
        </a:p>
      </dgm:t>
    </dgm:pt>
    <dgm:pt modelId="{9C691ABD-EA90-4670-997B-3139C5B8C5FB}" type="pres">
      <dgm:prSet presAssocID="{1F93EDD6-C880-40C6-917F-7C58187BC1CB}" presName="pair" presStyleCnt="0"/>
      <dgm:spPr/>
      <dgm:t>
        <a:bodyPr/>
        <a:lstStyle/>
        <a:p>
          <a:endParaRPr lang="en-US"/>
        </a:p>
      </dgm:t>
    </dgm:pt>
    <dgm:pt modelId="{71F9F6B6-58AE-40ED-ABA3-56AC464F5628}" type="pres">
      <dgm:prSet presAssocID="{1F93EDD6-C880-40C6-917F-7C58187BC1CB}" presName="spaceH" presStyleLbl="node1" presStyleIdx="0" presStyleCnt="0"/>
      <dgm:spPr/>
      <dgm:t>
        <a:bodyPr/>
        <a:lstStyle/>
        <a:p>
          <a:endParaRPr lang="en-US"/>
        </a:p>
      </dgm:t>
    </dgm:pt>
    <dgm:pt modelId="{515BA264-90D8-4B81-8B54-6C400A67DECE}" type="pres">
      <dgm:prSet presAssocID="{1F93EDD6-C880-40C6-917F-7C58187BC1CB}" presName="desPictures" presStyleLbl="alignImgPlace1" presStyleIdx="1"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0596F54D-027E-46D7-97BC-13D0060515B9}" type="pres">
      <dgm:prSet presAssocID="{1F93EDD6-C880-40C6-917F-7C58187BC1CB}" presName="desTextWrapper" presStyleCnt="0"/>
      <dgm:spPr/>
      <dgm:t>
        <a:bodyPr/>
        <a:lstStyle/>
        <a:p>
          <a:endParaRPr lang="en-US"/>
        </a:p>
      </dgm:t>
    </dgm:pt>
    <dgm:pt modelId="{3B73CEEA-1723-482C-AAFB-7EE572F38D08}" type="pres">
      <dgm:prSet presAssocID="{1F93EDD6-C880-40C6-917F-7C58187BC1CB}" presName="desText" presStyleLbl="revTx" presStyleIdx="1" presStyleCnt="4">
        <dgm:presLayoutVars>
          <dgm:bulletEnabled val="1"/>
        </dgm:presLayoutVars>
      </dgm:prSet>
      <dgm:spPr/>
      <dgm:t>
        <a:bodyPr/>
        <a:lstStyle/>
        <a:p>
          <a:endParaRPr lang="en-US"/>
        </a:p>
      </dgm:t>
    </dgm:pt>
    <dgm:pt modelId="{F8330213-7E59-41F5-BE11-586877B9698D}" type="pres">
      <dgm:prSet presAssocID="{4DB3BC14-162D-46E5-8493-621EE0B5E578}" presName="spaceV" presStyleCnt="0"/>
      <dgm:spPr/>
      <dgm:t>
        <a:bodyPr/>
        <a:lstStyle/>
        <a:p>
          <a:endParaRPr lang="en-US"/>
        </a:p>
      </dgm:t>
    </dgm:pt>
    <dgm:pt modelId="{900AD884-375A-41ED-887A-0E201CF75D9A}" type="pres">
      <dgm:prSet presAssocID="{7DE05BC7-7A49-4F2A-874F-A0455FA0A229}" presName="pair" presStyleCnt="0"/>
      <dgm:spPr/>
      <dgm:t>
        <a:bodyPr/>
        <a:lstStyle/>
        <a:p>
          <a:endParaRPr lang="en-US"/>
        </a:p>
      </dgm:t>
    </dgm:pt>
    <dgm:pt modelId="{67A81704-0D4A-4B8F-A226-0C37718C5402}" type="pres">
      <dgm:prSet presAssocID="{7DE05BC7-7A49-4F2A-874F-A0455FA0A229}" presName="spaceH" presStyleLbl="node1" presStyleIdx="0" presStyleCnt="0"/>
      <dgm:spPr/>
      <dgm:t>
        <a:bodyPr/>
        <a:lstStyle/>
        <a:p>
          <a:endParaRPr lang="en-US"/>
        </a:p>
      </dgm:t>
    </dgm:pt>
    <dgm:pt modelId="{6A5C860A-FE92-4FE1-8BFA-D730245D0C80}" type="pres">
      <dgm:prSet presAssocID="{7DE05BC7-7A49-4F2A-874F-A0455FA0A229}" presName="desPictures" presStyleLbl="alignImgPlace1" presStyleIdx="2"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6DEEDE58-A028-4720-A0AF-97EF7A0C2941}" type="pres">
      <dgm:prSet presAssocID="{7DE05BC7-7A49-4F2A-874F-A0455FA0A229}" presName="desTextWrapper" presStyleCnt="0"/>
      <dgm:spPr/>
      <dgm:t>
        <a:bodyPr/>
        <a:lstStyle/>
        <a:p>
          <a:endParaRPr lang="en-US"/>
        </a:p>
      </dgm:t>
    </dgm:pt>
    <dgm:pt modelId="{1D97AF17-BB04-4DF8-95D0-6FECA92D0EAD}" type="pres">
      <dgm:prSet presAssocID="{7DE05BC7-7A49-4F2A-874F-A0455FA0A229}" presName="desText" presStyleLbl="revTx" presStyleIdx="2" presStyleCnt="4">
        <dgm:presLayoutVars>
          <dgm:bulletEnabled val="1"/>
        </dgm:presLayoutVars>
      </dgm:prSet>
      <dgm:spPr/>
      <dgm:t>
        <a:bodyPr/>
        <a:lstStyle/>
        <a:p>
          <a:endParaRPr lang="en-US"/>
        </a:p>
      </dgm:t>
    </dgm:pt>
    <dgm:pt modelId="{6318AF73-0DC1-4344-B042-A3953CA31C90}" type="pres">
      <dgm:prSet presAssocID="{B0C26E65-61D7-44BD-9FFD-307BC7E513E4}" presName="spaceV" presStyleCnt="0"/>
      <dgm:spPr/>
      <dgm:t>
        <a:bodyPr/>
        <a:lstStyle/>
        <a:p>
          <a:endParaRPr lang="en-US"/>
        </a:p>
      </dgm:t>
    </dgm:pt>
    <dgm:pt modelId="{08E98DB0-D0BB-4918-BC63-50F24CF1DCC1}" type="pres">
      <dgm:prSet presAssocID="{A543DB8E-658F-42B7-A8BC-A8171D60CA47}" presName="pair" presStyleCnt="0"/>
      <dgm:spPr/>
      <dgm:t>
        <a:bodyPr/>
        <a:lstStyle/>
        <a:p>
          <a:endParaRPr lang="en-US"/>
        </a:p>
      </dgm:t>
    </dgm:pt>
    <dgm:pt modelId="{482F52BB-91C8-4208-AA3B-540E67240E6A}" type="pres">
      <dgm:prSet presAssocID="{A543DB8E-658F-42B7-A8BC-A8171D60CA47}" presName="spaceH" presStyleLbl="node1" presStyleIdx="0" presStyleCnt="0"/>
      <dgm:spPr/>
      <dgm:t>
        <a:bodyPr/>
        <a:lstStyle/>
        <a:p>
          <a:endParaRPr lang="en-US"/>
        </a:p>
      </dgm:t>
    </dgm:pt>
    <dgm:pt modelId="{0E20C177-6B1B-4471-99C7-94B278611E44}" type="pres">
      <dgm:prSet presAssocID="{A543DB8E-658F-42B7-A8BC-A8171D60CA47}" presName="desPictures" presStyleLbl="alignImgPlace1" presStyleIdx="3" presStyleCnt="4"/>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7000" r="-17000"/>
          </a:stretch>
        </a:blipFill>
      </dgm:spPr>
      <dgm:t>
        <a:bodyPr/>
        <a:lstStyle/>
        <a:p>
          <a:endParaRPr lang="en-US"/>
        </a:p>
      </dgm:t>
    </dgm:pt>
    <dgm:pt modelId="{73721C08-4EE8-4C6F-97E9-7E6847BF584A}" type="pres">
      <dgm:prSet presAssocID="{A543DB8E-658F-42B7-A8BC-A8171D60CA47}" presName="desTextWrapper" presStyleCnt="0"/>
      <dgm:spPr/>
      <dgm:t>
        <a:bodyPr/>
        <a:lstStyle/>
        <a:p>
          <a:endParaRPr lang="en-US"/>
        </a:p>
      </dgm:t>
    </dgm:pt>
    <dgm:pt modelId="{3FAB5786-4EFD-4C8D-B1F5-57ECBE612209}" type="pres">
      <dgm:prSet presAssocID="{A543DB8E-658F-42B7-A8BC-A8171D60CA47}" presName="desText" presStyleLbl="revTx" presStyleIdx="3" presStyleCnt="4">
        <dgm:presLayoutVars>
          <dgm:bulletEnabled val="1"/>
        </dgm:presLayoutVars>
      </dgm:prSet>
      <dgm:spPr/>
      <dgm:t>
        <a:bodyPr/>
        <a:lstStyle/>
        <a:p>
          <a:endParaRPr lang="en-US"/>
        </a:p>
      </dgm:t>
    </dgm:pt>
    <dgm:pt modelId="{61306DDF-7485-4EC8-80D4-C4C1F432A94E}" type="pres">
      <dgm:prSet presAssocID="{DEE15166-833D-4839-8F39-F9722A2A89EE}" presName="maxNode" presStyleCnt="0"/>
      <dgm:spPr/>
      <dgm:t>
        <a:bodyPr/>
        <a:lstStyle/>
        <a:p>
          <a:endParaRPr lang="en-US"/>
        </a:p>
      </dgm:t>
    </dgm:pt>
    <dgm:pt modelId="{55EEEFEA-B2E4-410B-90FC-DD4CE6B9EE04}" type="pres">
      <dgm:prSet presAssocID="{DEE15166-833D-4839-8F39-F9722A2A89EE}" presName="Name33" presStyleCnt="0"/>
      <dgm:spPr/>
      <dgm:t>
        <a:bodyPr/>
        <a:lstStyle/>
        <a:p>
          <a:endParaRPr lang="en-US"/>
        </a:p>
      </dgm:t>
    </dgm:pt>
  </dgm:ptLst>
  <dgm:cxnLst>
    <dgm:cxn modelId="{BF43D034-3FDF-47A7-8B7F-AFC228D6885E}" type="presOf" srcId="{1F93EDD6-C880-40C6-917F-7C58187BC1CB}" destId="{3B73CEEA-1723-482C-AAFB-7EE572F38D08}" srcOrd="0" destOrd="0" presId="urn:microsoft.com/office/officeart/2008/layout/AccentedPicture"/>
    <dgm:cxn modelId="{2F7C1E2F-BDE7-4293-8153-FE0EB7E0BBEF}" type="presOf" srcId="{D6B7B962-F264-42A0-84BD-B8BE53E72640}" destId="{4E049FA9-95A1-4EB1-8BA2-A9C057306327}" srcOrd="0" destOrd="0" presId="urn:microsoft.com/office/officeart/2008/layout/AccentedPicture"/>
    <dgm:cxn modelId="{ED58D7BA-7698-452A-B9BD-422AE8B09116}" srcId="{DEE15166-833D-4839-8F39-F9722A2A89EE}" destId="{E4790C4E-9481-420F-9670-34437DB75C3A}" srcOrd="1" destOrd="0" parTransId="{5D419E83-B13A-41B0-94B1-0147A57480AA}" sibTransId="{38342093-D0D5-4D70-A251-8B338C1DD3E6}"/>
    <dgm:cxn modelId="{8730603B-FCE7-4011-B728-F08E8CC44D24}" type="presOf" srcId="{5F71F7F1-7980-4ED3-893E-2D81630A80C9}" destId="{E46AAEFB-EF26-4555-93D0-60F1B769B069}" srcOrd="0" destOrd="0" presId="urn:microsoft.com/office/officeart/2008/layout/AccentedPicture"/>
    <dgm:cxn modelId="{43D913A0-65CD-4431-8D05-625BC4BCF232}" type="presOf" srcId="{A543DB8E-658F-42B7-A8BC-A8171D60CA47}" destId="{3FAB5786-4EFD-4C8D-B1F5-57ECBE612209}" srcOrd="0" destOrd="0" presId="urn:microsoft.com/office/officeart/2008/layout/AccentedPicture"/>
    <dgm:cxn modelId="{3D6F1D4B-250D-4A63-A687-EA498798EB7D}" srcId="{DEE15166-833D-4839-8F39-F9722A2A89EE}" destId="{1F93EDD6-C880-40C6-917F-7C58187BC1CB}" srcOrd="2" destOrd="0" parTransId="{2AB47634-D504-4441-A2F6-507B8AE3742E}" sibTransId="{4DB3BC14-162D-46E5-8493-621EE0B5E578}"/>
    <dgm:cxn modelId="{401A68A1-65E2-4DAE-BBE7-BAAE4345C7B4}" type="presOf" srcId="{7DE05BC7-7A49-4F2A-874F-A0455FA0A229}" destId="{1D97AF17-BB04-4DF8-95D0-6FECA92D0EAD}" srcOrd="0" destOrd="0" presId="urn:microsoft.com/office/officeart/2008/layout/AccentedPicture"/>
    <dgm:cxn modelId="{2B1027D2-E4DD-4D48-A159-CDCE8F27C779}" srcId="{DEE15166-833D-4839-8F39-F9722A2A89EE}" destId="{D6B7B962-F264-42A0-84BD-B8BE53E72640}" srcOrd="0" destOrd="0" parTransId="{94211B2E-2B8D-4F46-A45A-61E35FE8D317}" sibTransId="{5F71F7F1-7980-4ED3-893E-2D81630A80C9}"/>
    <dgm:cxn modelId="{3FADC67B-E6B8-4BC8-B0AB-8742A5CF3A71}" srcId="{DEE15166-833D-4839-8F39-F9722A2A89EE}" destId="{A543DB8E-658F-42B7-A8BC-A8171D60CA47}" srcOrd="4" destOrd="0" parTransId="{4495427F-483D-479A-96C9-BBCB1CCA6CF4}" sibTransId="{91752A22-C7DA-4C0E-86A8-91BFD7BBAA21}"/>
    <dgm:cxn modelId="{6606E647-942E-431A-A4DC-E91D2A2BA4BC}" type="presOf" srcId="{DEE15166-833D-4839-8F39-F9722A2A89EE}" destId="{BE8E1398-CB39-49ED-9514-F5317F885ECC}" srcOrd="0" destOrd="0" presId="urn:microsoft.com/office/officeart/2008/layout/AccentedPicture"/>
    <dgm:cxn modelId="{4F90DE0B-1C86-4854-A2E5-53B87C19C48A}" srcId="{DEE15166-833D-4839-8F39-F9722A2A89EE}" destId="{7DE05BC7-7A49-4F2A-874F-A0455FA0A229}" srcOrd="3" destOrd="0" parTransId="{B7EA104D-81FE-403F-8F45-EEF3E0B1EFA1}" sibTransId="{B0C26E65-61D7-44BD-9FFD-307BC7E513E4}"/>
    <dgm:cxn modelId="{F9F26132-F67D-4B12-9B60-D14E4459DB8E}" type="presOf" srcId="{E4790C4E-9481-420F-9670-34437DB75C3A}" destId="{913EF176-E2EF-469A-A95A-1F239C2F01F4}" srcOrd="0" destOrd="0" presId="urn:microsoft.com/office/officeart/2008/layout/AccentedPicture"/>
    <dgm:cxn modelId="{E585AA9D-264A-41AA-814D-62CD6412C3A1}" type="presParOf" srcId="{BE8E1398-CB39-49ED-9514-F5317F885ECC}" destId="{E46AAEFB-EF26-4555-93D0-60F1B769B069}" srcOrd="0" destOrd="0" presId="urn:microsoft.com/office/officeart/2008/layout/AccentedPicture"/>
    <dgm:cxn modelId="{5E7533EA-DE2A-41FB-B638-5D58D42F0192}" type="presParOf" srcId="{BE8E1398-CB39-49ED-9514-F5317F885ECC}" destId="{4E049FA9-95A1-4EB1-8BA2-A9C057306327}" srcOrd="1" destOrd="0" presId="urn:microsoft.com/office/officeart/2008/layout/AccentedPicture"/>
    <dgm:cxn modelId="{5445A678-4D3C-45A9-97CE-778B2BB21879}" type="presParOf" srcId="{BE8E1398-CB39-49ED-9514-F5317F885ECC}" destId="{DF325703-EA89-46A5-93DC-ABF11CDC9821}" srcOrd="2" destOrd="0" presId="urn:microsoft.com/office/officeart/2008/layout/AccentedPicture"/>
    <dgm:cxn modelId="{C90EE03D-86E3-4DEC-BFE4-57A8AE53AB14}" type="presParOf" srcId="{DF325703-EA89-46A5-93DC-ABF11CDC9821}" destId="{C2B09A5A-E3A2-44F8-9A81-81E2DD80E088}" srcOrd="0" destOrd="0" presId="urn:microsoft.com/office/officeart/2008/layout/AccentedPicture"/>
    <dgm:cxn modelId="{C426161D-63A4-4D63-8A97-DCCD6D504E78}" type="presParOf" srcId="{C2B09A5A-E3A2-44F8-9A81-81E2DD80E088}" destId="{6EE26FAF-1ACA-43CE-A1C1-6819FE04FF64}" srcOrd="0" destOrd="0" presId="urn:microsoft.com/office/officeart/2008/layout/AccentedPicture"/>
    <dgm:cxn modelId="{244CA64C-C87C-4326-B302-2A38AF2D81A6}" type="presParOf" srcId="{C2B09A5A-E3A2-44F8-9A81-81E2DD80E088}" destId="{A85A9A71-8754-4B6A-9562-1DE04563CFD6}" srcOrd="1" destOrd="0" presId="urn:microsoft.com/office/officeart/2008/layout/AccentedPicture"/>
    <dgm:cxn modelId="{BEA26F00-87CD-4A4B-BC67-9ABFD53A3D37}" type="presParOf" srcId="{C2B09A5A-E3A2-44F8-9A81-81E2DD80E088}" destId="{E488B89B-1D31-4F97-8550-14884691D41D}" srcOrd="2" destOrd="0" presId="urn:microsoft.com/office/officeart/2008/layout/AccentedPicture"/>
    <dgm:cxn modelId="{9C022F7E-7421-44E9-8952-85D59F29D020}" type="presParOf" srcId="{E488B89B-1D31-4F97-8550-14884691D41D}" destId="{913EF176-E2EF-469A-A95A-1F239C2F01F4}" srcOrd="0" destOrd="0" presId="urn:microsoft.com/office/officeart/2008/layout/AccentedPicture"/>
    <dgm:cxn modelId="{48E5AA74-5728-415C-8054-64C185BBA5A2}" type="presParOf" srcId="{DF325703-EA89-46A5-93DC-ABF11CDC9821}" destId="{5654C342-4D95-42FB-9D7D-E8CB81820CB5}" srcOrd="1" destOrd="0" presId="urn:microsoft.com/office/officeart/2008/layout/AccentedPicture"/>
    <dgm:cxn modelId="{BFD1C1DB-775D-4A3D-9506-F9CD5C6BE3B3}" type="presParOf" srcId="{DF325703-EA89-46A5-93DC-ABF11CDC9821}" destId="{9C691ABD-EA90-4670-997B-3139C5B8C5FB}" srcOrd="2" destOrd="0" presId="urn:microsoft.com/office/officeart/2008/layout/AccentedPicture"/>
    <dgm:cxn modelId="{C5423C42-4CC8-4308-AAF4-8EA4AF3283FE}" type="presParOf" srcId="{9C691ABD-EA90-4670-997B-3139C5B8C5FB}" destId="{71F9F6B6-58AE-40ED-ABA3-56AC464F5628}" srcOrd="0" destOrd="0" presId="urn:microsoft.com/office/officeart/2008/layout/AccentedPicture"/>
    <dgm:cxn modelId="{4AC09CEE-357A-4E32-9374-7F4E7A512688}" type="presParOf" srcId="{9C691ABD-EA90-4670-997B-3139C5B8C5FB}" destId="{515BA264-90D8-4B81-8B54-6C400A67DECE}" srcOrd="1" destOrd="0" presId="urn:microsoft.com/office/officeart/2008/layout/AccentedPicture"/>
    <dgm:cxn modelId="{8A1EEAEA-EDCE-4C86-8A2E-F42CEB3F25D5}" type="presParOf" srcId="{9C691ABD-EA90-4670-997B-3139C5B8C5FB}" destId="{0596F54D-027E-46D7-97BC-13D0060515B9}" srcOrd="2" destOrd="0" presId="urn:microsoft.com/office/officeart/2008/layout/AccentedPicture"/>
    <dgm:cxn modelId="{215B9B8B-E505-44BC-A1B7-44187BEA689E}" type="presParOf" srcId="{0596F54D-027E-46D7-97BC-13D0060515B9}" destId="{3B73CEEA-1723-482C-AAFB-7EE572F38D08}" srcOrd="0" destOrd="0" presId="urn:microsoft.com/office/officeart/2008/layout/AccentedPicture"/>
    <dgm:cxn modelId="{6EE3D003-8176-4ED7-B3B8-767A601EDED1}" type="presParOf" srcId="{DF325703-EA89-46A5-93DC-ABF11CDC9821}" destId="{F8330213-7E59-41F5-BE11-586877B9698D}" srcOrd="3" destOrd="0" presId="urn:microsoft.com/office/officeart/2008/layout/AccentedPicture"/>
    <dgm:cxn modelId="{F40956AB-F015-4012-AF31-38FB847E1799}" type="presParOf" srcId="{DF325703-EA89-46A5-93DC-ABF11CDC9821}" destId="{900AD884-375A-41ED-887A-0E201CF75D9A}" srcOrd="4" destOrd="0" presId="urn:microsoft.com/office/officeart/2008/layout/AccentedPicture"/>
    <dgm:cxn modelId="{532986CB-4269-4103-97CD-592814B56852}" type="presParOf" srcId="{900AD884-375A-41ED-887A-0E201CF75D9A}" destId="{67A81704-0D4A-4B8F-A226-0C37718C5402}" srcOrd="0" destOrd="0" presId="urn:microsoft.com/office/officeart/2008/layout/AccentedPicture"/>
    <dgm:cxn modelId="{A8FD417B-0433-47F5-A186-A025370E5662}" type="presParOf" srcId="{900AD884-375A-41ED-887A-0E201CF75D9A}" destId="{6A5C860A-FE92-4FE1-8BFA-D730245D0C80}" srcOrd="1" destOrd="0" presId="urn:microsoft.com/office/officeart/2008/layout/AccentedPicture"/>
    <dgm:cxn modelId="{4EC90FBC-853A-4560-9627-90F25BBBBDE0}" type="presParOf" srcId="{900AD884-375A-41ED-887A-0E201CF75D9A}" destId="{6DEEDE58-A028-4720-A0AF-97EF7A0C2941}" srcOrd="2" destOrd="0" presId="urn:microsoft.com/office/officeart/2008/layout/AccentedPicture"/>
    <dgm:cxn modelId="{2A5E8DB6-61AA-48D8-AF84-937879884800}" type="presParOf" srcId="{6DEEDE58-A028-4720-A0AF-97EF7A0C2941}" destId="{1D97AF17-BB04-4DF8-95D0-6FECA92D0EAD}" srcOrd="0" destOrd="0" presId="urn:microsoft.com/office/officeart/2008/layout/AccentedPicture"/>
    <dgm:cxn modelId="{51A99886-B029-4FDA-832D-2C84322A0D09}" type="presParOf" srcId="{DF325703-EA89-46A5-93DC-ABF11CDC9821}" destId="{6318AF73-0DC1-4344-B042-A3953CA31C90}" srcOrd="5" destOrd="0" presId="urn:microsoft.com/office/officeart/2008/layout/AccentedPicture"/>
    <dgm:cxn modelId="{68DA3A6D-6801-4F3B-9835-CC954EB88AFF}" type="presParOf" srcId="{DF325703-EA89-46A5-93DC-ABF11CDC9821}" destId="{08E98DB0-D0BB-4918-BC63-50F24CF1DCC1}" srcOrd="6" destOrd="0" presId="urn:microsoft.com/office/officeart/2008/layout/AccentedPicture"/>
    <dgm:cxn modelId="{BBD466F9-29D6-43BB-9C33-8ABD36BB670A}" type="presParOf" srcId="{08E98DB0-D0BB-4918-BC63-50F24CF1DCC1}" destId="{482F52BB-91C8-4208-AA3B-540E67240E6A}" srcOrd="0" destOrd="0" presId="urn:microsoft.com/office/officeart/2008/layout/AccentedPicture"/>
    <dgm:cxn modelId="{8DDEC423-DF34-4D6D-AD9F-5A0534FB47C1}" type="presParOf" srcId="{08E98DB0-D0BB-4918-BC63-50F24CF1DCC1}" destId="{0E20C177-6B1B-4471-99C7-94B278611E44}" srcOrd="1" destOrd="0" presId="urn:microsoft.com/office/officeart/2008/layout/AccentedPicture"/>
    <dgm:cxn modelId="{A3AE31F8-95BB-432E-92FF-CDA83BB6BCEA}" type="presParOf" srcId="{08E98DB0-D0BB-4918-BC63-50F24CF1DCC1}" destId="{73721C08-4EE8-4C6F-97E9-7E6847BF584A}" srcOrd="2" destOrd="0" presId="urn:microsoft.com/office/officeart/2008/layout/AccentedPicture"/>
    <dgm:cxn modelId="{EEE8F2E5-4609-46BD-8D9A-3B3D9A5E9E93}" type="presParOf" srcId="{73721C08-4EE8-4C6F-97E9-7E6847BF584A}" destId="{3FAB5786-4EFD-4C8D-B1F5-57ECBE612209}" srcOrd="0" destOrd="0" presId="urn:microsoft.com/office/officeart/2008/layout/AccentedPicture"/>
    <dgm:cxn modelId="{30CC1CC8-1217-4BD3-80EA-A81DFE6F86D4}" type="presParOf" srcId="{BE8E1398-CB39-49ED-9514-F5317F885ECC}" destId="{61306DDF-7485-4EC8-80D4-C4C1F432A94E}" srcOrd="3" destOrd="0" presId="urn:microsoft.com/office/officeart/2008/layout/AccentedPicture"/>
    <dgm:cxn modelId="{C15172F8-0FF5-482C-A3C3-6A5EE66CB54B}" type="presParOf" srcId="{61306DDF-7485-4EC8-80D4-C4C1F432A94E}" destId="{55EEEFEA-B2E4-410B-90FC-DD4CE6B9EE04}" srcOrd="0" destOrd="0" presId="urn:microsoft.com/office/officeart/2008/layout/AccentedPicture"/>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6AAEFB-EF26-4555-93D0-60F1B769B069}">
      <dsp:nvSpPr>
        <dsp:cNvPr id="0" name=""/>
        <dsp:cNvSpPr/>
      </dsp:nvSpPr>
      <dsp:spPr>
        <a:xfrm>
          <a:off x="0" y="157443"/>
          <a:ext cx="2280784" cy="290916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5000" r="-35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049FA9-95A1-4EB1-8BA2-A9C057306327}">
      <dsp:nvSpPr>
        <dsp:cNvPr id="0" name=""/>
        <dsp:cNvSpPr/>
      </dsp:nvSpPr>
      <dsp:spPr>
        <a:xfrm>
          <a:off x="264243" y="276875"/>
          <a:ext cx="1589101" cy="100900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b" anchorCtr="0">
          <a:noAutofit/>
        </a:bodyPr>
        <a:lstStyle/>
        <a:p>
          <a:pPr lvl="0" algn="l" defTabSz="711200">
            <a:lnSpc>
              <a:spcPct val="90000"/>
            </a:lnSpc>
            <a:spcBef>
              <a:spcPct val="0"/>
            </a:spcBef>
            <a:spcAft>
              <a:spcPct val="35000"/>
            </a:spcAft>
          </a:pPr>
          <a:r>
            <a:rPr lang="en-US" sz="1600" kern="1200"/>
            <a:t>69% of women are subject to one or more forms of Control.</a:t>
          </a:r>
        </a:p>
      </dsp:txBody>
      <dsp:txXfrm>
        <a:off x="264243" y="276875"/>
        <a:ext cx="1589101" cy="1009002"/>
      </dsp:txXfrm>
    </dsp:sp>
    <dsp:sp modelId="{A85A9A71-8754-4B6A-9562-1DE04563CFD6}">
      <dsp:nvSpPr>
        <dsp:cNvPr id="0" name=""/>
        <dsp:cNvSpPr/>
      </dsp:nvSpPr>
      <dsp:spPr>
        <a:xfrm>
          <a:off x="1989589" y="1744"/>
          <a:ext cx="704165" cy="70416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13EF176-E2EF-469A-A95A-1F239C2F01F4}">
      <dsp:nvSpPr>
        <dsp:cNvPr id="0" name=""/>
        <dsp:cNvSpPr/>
      </dsp:nvSpPr>
      <dsp:spPr>
        <a:xfrm>
          <a:off x="2693754" y="1744"/>
          <a:ext cx="2731757" cy="704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lvl="0" algn="l" defTabSz="533400">
            <a:lnSpc>
              <a:spcPct val="90000"/>
            </a:lnSpc>
            <a:spcBef>
              <a:spcPct val="0"/>
            </a:spcBef>
            <a:spcAft>
              <a:spcPct val="35000"/>
            </a:spcAft>
          </a:pPr>
          <a:r>
            <a:rPr lang="en-US" sz="1200" kern="1200"/>
            <a:t>57% of their husband insist on knowing their where abouts.</a:t>
          </a:r>
        </a:p>
      </dsp:txBody>
      <dsp:txXfrm>
        <a:off x="2693754" y="1744"/>
        <a:ext cx="2731757" cy="704165"/>
      </dsp:txXfrm>
    </dsp:sp>
    <dsp:sp modelId="{515BA264-90D8-4B81-8B54-6C400A67DECE}">
      <dsp:nvSpPr>
        <dsp:cNvPr id="0" name=""/>
        <dsp:cNvSpPr/>
      </dsp:nvSpPr>
      <dsp:spPr>
        <a:xfrm>
          <a:off x="1989589" y="832659"/>
          <a:ext cx="704165" cy="70416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B73CEEA-1723-482C-AAFB-7EE572F38D08}">
      <dsp:nvSpPr>
        <dsp:cNvPr id="0" name=""/>
        <dsp:cNvSpPr/>
      </dsp:nvSpPr>
      <dsp:spPr>
        <a:xfrm>
          <a:off x="2693754" y="832659"/>
          <a:ext cx="2731757" cy="704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lvl="0" algn="l" defTabSz="533400">
            <a:lnSpc>
              <a:spcPct val="90000"/>
            </a:lnSpc>
            <a:spcBef>
              <a:spcPct val="0"/>
            </a:spcBef>
            <a:spcAft>
              <a:spcPct val="35000"/>
            </a:spcAft>
          </a:pPr>
          <a:r>
            <a:rPr lang="en-US" sz="1200" kern="1200"/>
            <a:t>39% of women have to ask permission from their husband before seeking Medical help</a:t>
          </a:r>
        </a:p>
      </dsp:txBody>
      <dsp:txXfrm>
        <a:off x="2693754" y="832659"/>
        <a:ext cx="2731757" cy="704165"/>
      </dsp:txXfrm>
    </dsp:sp>
    <dsp:sp modelId="{6A5C860A-FE92-4FE1-8BFA-D730245D0C80}">
      <dsp:nvSpPr>
        <dsp:cNvPr id="0" name=""/>
        <dsp:cNvSpPr/>
      </dsp:nvSpPr>
      <dsp:spPr>
        <a:xfrm>
          <a:off x="1989589" y="1663574"/>
          <a:ext cx="704165" cy="70416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97AF17-BB04-4DF8-95D0-6FECA92D0EAD}">
      <dsp:nvSpPr>
        <dsp:cNvPr id="0" name=""/>
        <dsp:cNvSpPr/>
      </dsp:nvSpPr>
      <dsp:spPr>
        <a:xfrm>
          <a:off x="2693754" y="1663574"/>
          <a:ext cx="2731757" cy="704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lvl="0" algn="l" defTabSz="533400">
            <a:lnSpc>
              <a:spcPct val="90000"/>
            </a:lnSpc>
            <a:spcBef>
              <a:spcPct val="0"/>
            </a:spcBef>
            <a:spcAft>
              <a:spcPct val="35000"/>
            </a:spcAft>
          </a:pPr>
          <a:r>
            <a:rPr lang="en-US" sz="1200" kern="1200"/>
            <a:t>28% of women are subject to economic abuse :more than1 in 4 women ever partnered women had husband who took their saving or refuse to give them  money.</a:t>
          </a:r>
        </a:p>
      </dsp:txBody>
      <dsp:txXfrm>
        <a:off x="2693754" y="1663574"/>
        <a:ext cx="2731757" cy="704165"/>
      </dsp:txXfrm>
    </dsp:sp>
    <dsp:sp modelId="{0E20C177-6B1B-4471-99C7-94B278611E44}">
      <dsp:nvSpPr>
        <dsp:cNvPr id="0" name=""/>
        <dsp:cNvSpPr/>
      </dsp:nvSpPr>
      <dsp:spPr>
        <a:xfrm>
          <a:off x="1989589" y="2494489"/>
          <a:ext cx="704165" cy="704165"/>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7000" r="-17000"/>
          </a:stretch>
        </a:blip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AB5786-4EFD-4C8D-B1F5-57ECBE612209}">
      <dsp:nvSpPr>
        <dsp:cNvPr id="0" name=""/>
        <dsp:cNvSpPr/>
      </dsp:nvSpPr>
      <dsp:spPr>
        <a:xfrm>
          <a:off x="2693754" y="2494489"/>
          <a:ext cx="2731757" cy="7041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lvl="0" algn="l" defTabSz="533400">
            <a:lnSpc>
              <a:spcPct val="90000"/>
            </a:lnSpc>
            <a:spcBef>
              <a:spcPct val="0"/>
            </a:spcBef>
            <a:spcAft>
              <a:spcPct val="35000"/>
            </a:spcAft>
          </a:pPr>
          <a:r>
            <a:rPr lang="en-US" sz="1200" kern="1200"/>
            <a:t>Violence is not always Physical.</a:t>
          </a:r>
        </a:p>
      </dsp:txBody>
      <dsp:txXfrm>
        <a:off x="2693754" y="2494489"/>
        <a:ext cx="2731757" cy="704165"/>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763B9-708C-4A4C-BE5E-A109AE8EE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670</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Malinda</dc:creator>
  <cp:lastModifiedBy>Ann Drummond</cp:lastModifiedBy>
  <cp:revision>8</cp:revision>
  <cp:lastPrinted>2014-09-25T00:37:00Z</cp:lastPrinted>
  <dcterms:created xsi:type="dcterms:W3CDTF">2014-09-16T04:25:00Z</dcterms:created>
  <dcterms:modified xsi:type="dcterms:W3CDTF">2015-02-17T02:07:00Z</dcterms:modified>
</cp:coreProperties>
</file>