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5B1" w:rsidRPr="00C47D66" w:rsidRDefault="00245629" w:rsidP="007365B1">
      <w:pPr>
        <w:ind w:right="-1287"/>
        <w:rPr>
          <w:rFonts w:ascii="Haymaker" w:hAnsi="Haymaker" w:cs="GreyscaleBasic"/>
          <w:color w:val="DAEEF3" w:themeColor="accent5" w:themeTint="33"/>
          <w:sz w:val="72"/>
          <w:szCs w:val="72"/>
        </w:rPr>
      </w:pPr>
      <w:r>
        <w:rPr>
          <w:noProof/>
          <w:sz w:val="96"/>
          <w:szCs w:val="96"/>
          <w:lang w:val="en-US" w:eastAsia="en-US"/>
        </w:rPr>
        <mc:AlternateContent>
          <mc:Choice Requires="wps">
            <w:drawing>
              <wp:anchor distT="0" distB="0" distL="114300" distR="114300" simplePos="0" relativeHeight="251666432" behindDoc="1" locked="0" layoutInCell="1" allowOverlap="1">
                <wp:simplePos x="0" y="0"/>
                <wp:positionH relativeFrom="column">
                  <wp:posOffset>-922020</wp:posOffset>
                </wp:positionH>
                <wp:positionV relativeFrom="paragraph">
                  <wp:posOffset>-1757680</wp:posOffset>
                </wp:positionV>
                <wp:extent cx="8563610" cy="1384300"/>
                <wp:effectExtent l="20955" t="23495" r="16510" b="20955"/>
                <wp:wrapNone/>
                <wp:docPr id="6" name="Ar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56361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lt1">
                            <a:lumMod val="100000"/>
                            <a:lumOff val="0"/>
                          </a:schemeClr>
                        </a:solidFill>
                        <a:ln w="31750">
                          <a:solidFill>
                            <a:schemeClr val="accent4">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9" o:spid="_x0000_s1026" style="position:absolute;margin-left:-72.6pt;margin-top:-138.4pt;width:674.3pt;height:109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" path="m-1,nfc11929,,21600,9670,21600,21600em-1,nsc11929,,21600,9670,21600,21600l,21600,-1,xe" fillcolor="white [3201]" strokecolor="#8064a2 [3207]" strokeweight="2.5pt">
                <v:shadow color="#868686"/>
                <v:path arrowok="t" o:extrusionok="f" o:connecttype="custom" o:connectlocs="0,0;2147483647,2147483647;0,2147483647" o:connectangles="0,0,0"/>
              </v:shape>
            </w:pict>
          </mc:Fallback>
        </mc:AlternateContent>
      </w:r>
      <w:r>
        <w:rPr>
          <w:noProof/>
          <w:sz w:val="96"/>
          <w:szCs w:val="96"/>
          <w:lang w:val="en-US" w:eastAsia="en-US"/>
        </w:rPr>
        <mc:AlternateContent>
          <mc:Choice Requires="wps">
            <w:drawing>
              <wp:anchor distT="0" distB="0" distL="114300" distR="114300" simplePos="0" relativeHeight="251662336" behindDoc="1" locked="0" layoutInCell="1" allowOverlap="1">
                <wp:simplePos x="0" y="0"/>
                <wp:positionH relativeFrom="column">
                  <wp:posOffset>-1316990</wp:posOffset>
                </wp:positionH>
                <wp:positionV relativeFrom="paragraph">
                  <wp:posOffset>-1373505</wp:posOffset>
                </wp:positionV>
                <wp:extent cx="8178800" cy="1384300"/>
                <wp:effectExtent l="26035" t="26670" r="34290" b="46355"/>
                <wp:wrapNone/>
                <wp:docPr id="5" name="Ar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7880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8" o:spid="_x0000_s1026" style="position:absolute;margin-left:-103.7pt;margin-top:-108.15pt;width:644pt;height:109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" path="m-1,nfc11929,,21600,9670,21600,21600em-1,nsc11929,,21600,9670,21600,21600l,21600,-1,xe" fillcolor="#8064a2 [3207]" strokecolor="#f2f2f2 [3041]" strokeweight="3pt">
                <v:shadow on="t" color="#3f3151 [1607]" opacity=".5" offset="1pt"/>
                <v:path arrowok="t" o:extrusionok="f" o:connecttype="custom" o:connectlocs="0,0;2147483647,2147483647;0,2147483647" o:connectangles="0,0,0"/>
              </v:shape>
            </w:pict>
          </mc:Fallback>
        </mc:AlternateContent>
      </w:r>
      <w:r>
        <w:rPr>
          <w:noProof/>
          <w:sz w:val="96"/>
          <w:szCs w:val="96"/>
          <w:lang w:val="en-US" w:eastAsia="en-US"/>
        </w:rPr>
        <mc:AlternateContent>
          <mc:Choice Requires="wps">
            <w:drawing>
              <wp:anchor distT="0" distB="0" distL="114300" distR="114300" simplePos="0" relativeHeight="251660288" behindDoc="1" locked="0" layoutInCell="1" allowOverlap="1">
                <wp:simplePos x="0" y="0"/>
                <wp:positionH relativeFrom="column">
                  <wp:posOffset>-922020</wp:posOffset>
                </wp:positionH>
                <wp:positionV relativeFrom="paragraph">
                  <wp:posOffset>-1651000</wp:posOffset>
                </wp:positionV>
                <wp:extent cx="8178800" cy="1384300"/>
                <wp:effectExtent l="20955" t="25400" r="39370" b="47625"/>
                <wp:wrapNone/>
                <wp:docPr id="4" name="Ar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178800" cy="138430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4" o:spid="_x0000_s1026" style="position:absolute;margin-left:-72.6pt;margin-top:-130pt;width:644pt;height:109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" path="m-1,nfc11929,,21600,9670,21600,21600em-1,nsc11929,,21600,9670,21600,21600l,21600,-1,xe" strokecolor="#f2f2f2" strokeweight="3pt">
                <v:shadow on="t" color="#7f7f7f" opacity=".5" offset="1pt"/>
                <v:path arrowok="t" o:extrusionok="f" o:connecttype="custom" o:connectlocs="0,0;2147483647,2147483647;0,2147483647" o:connectangles="0,0,0"/>
              </v:shape>
            </w:pict>
          </mc:Fallback>
        </mc:AlternateContent>
      </w:r>
      <w:r>
        <w:rPr>
          <w:noProof/>
          <w:sz w:val="96"/>
          <w:szCs w:val="96"/>
          <w:lang w:val="en-US" w:eastAsia="en-US"/>
        </w:rPr>
        <mc:AlternateContent>
          <mc:Choice Requires="wps">
            <w:drawing>
              <wp:anchor distT="0" distB="0" distL="114300" distR="114300" simplePos="0" relativeHeight="251661312" behindDoc="1" locked="0" layoutInCell="1" allowOverlap="1">
                <wp:simplePos x="0" y="0"/>
                <wp:positionH relativeFrom="column">
                  <wp:posOffset>-833755</wp:posOffset>
                </wp:positionH>
                <wp:positionV relativeFrom="paragraph">
                  <wp:posOffset>729615</wp:posOffset>
                </wp:positionV>
                <wp:extent cx="10418445" cy="2241550"/>
                <wp:effectExtent l="209550" t="0" r="173355" b="0"/>
                <wp:wrapNone/>
                <wp:docPr id="3" name="Ar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673163">
                          <a:off x="0" y="0"/>
                          <a:ext cx="10418445" cy="2241550"/>
                        </a:xfrm>
                        <a:custGeom>
                          <a:avLst/>
                          <a:gdLst>
                            <a:gd name="T0" fmla="*/ 0 w 21600"/>
                            <a:gd name="T1" fmla="*/ 0 h 21600"/>
                            <a:gd name="T2" fmla="*/ 2147483647 w 21600"/>
                            <a:gd name="T3" fmla="*/ 2147483647 h 21600"/>
                            <a:gd name="T4" fmla="*/ 0 w 21600"/>
                            <a:gd name="T5" fmla="*/ 214748364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36525">
                          <a:solidFill>
                            <a:srgbClr val="8064A5"/>
                          </a:solidFill>
                          <a:round/>
                          <a:headEnd/>
                          <a:tailEnd/>
                        </a:ln>
                        <a:effectLst>
                          <a:outerShdw dist="107763" dir="13500000" algn="ctr" rotWithShape="0">
                            <a:srgbClr val="36B8CE"/>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6" o:spid="_x0000_s1026" style="position:absolute;margin-left:-65.65pt;margin-top:57.45pt;width:820.35pt;height:176.5pt;rotation:-73527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" path="m-1,nfc11929,,21600,9670,21600,21600em-1,nsc11929,,21600,9670,21600,21600l,21600,-1,xe" filled="f" strokecolor="#8064a5" strokeweight="10.75pt">
                <v:shadow on="t" color="#36b8ce" offset="-6pt,-6pt"/>
                <v:path arrowok="t" o:extrusionok="f" o:connecttype="custom" o:connectlocs="0,0;2147483647,2147483647;0,2147483647" o:connectangles="0,0,0"/>
              </v:shape>
            </w:pict>
          </mc:Fallback>
        </mc:AlternateContent>
      </w:r>
      <w:r>
        <w:rPr>
          <w:noProof/>
          <w:sz w:val="96"/>
          <w:szCs w:val="96"/>
          <w:lang w:val="en-US" w:eastAsia="en-US"/>
        </w:rPr>
        <mc:AlternateContent>
          <mc:Choice Requires="wps">
            <w:drawing>
              <wp:anchor distT="0" distB="0" distL="114300" distR="114300" simplePos="0" relativeHeight="251663360" behindDoc="0" locked="0" layoutInCell="1" allowOverlap="1">
                <wp:simplePos x="0" y="0"/>
                <wp:positionH relativeFrom="column">
                  <wp:posOffset>-329565</wp:posOffset>
                </wp:positionH>
                <wp:positionV relativeFrom="paragraph">
                  <wp:posOffset>594995</wp:posOffset>
                </wp:positionV>
                <wp:extent cx="7191375" cy="342900"/>
                <wp:effectExtent l="0" t="0" r="0" b="0"/>
                <wp:wrapNone/>
                <wp:docPr id="6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5B1" w:rsidRDefault="007365B1" w:rsidP="00050CEC">
                            <w:pPr>
                              <w:rPr>
                                <w:rFonts w:ascii="Berlin Sans FB Demi" w:hAnsi="Berlin Sans FB Demi"/>
                                <w:color w:val="FFFFFF"/>
                              </w:rPr>
                            </w:pPr>
                            <w:r>
                              <w:rPr>
                                <w:rFonts w:ascii="Berlin Sans FB Demi" w:hAnsi="Berlin Sans FB Demi"/>
                                <w:color w:val="FFFFFF"/>
                                <w:szCs w:val="24"/>
                              </w:rPr>
                              <w:t>…..</w:t>
                            </w:r>
                            <w:r>
                              <w:rPr>
                                <w:rFonts w:ascii="Berlin Sans FB Demi" w:hAnsi="Berlin Sans FB Demi"/>
                                <w:color w:val="FFFFFF"/>
                                <w:sz w:val="20"/>
                                <w:szCs w:val="24"/>
                              </w:rPr>
                              <w:t>transforming the lives of those who come seeking help</w:t>
                            </w:r>
                            <w:r>
                              <w:rPr>
                                <w:rFonts w:ascii="Berlin Sans FB Demi" w:hAnsi="Berlin Sans FB Demi"/>
                                <w:color w:val="FFFFFF"/>
                                <w:szCs w:val="24"/>
                              </w:rPr>
                              <w:t>…</w:t>
                            </w:r>
                            <w:r w:rsidR="00050CEC">
                              <w:rPr>
                                <w:rFonts w:ascii="Berlin Sans FB Demi" w:hAnsi="Berlin Sans FB Demi"/>
                                <w:color w:val="FFFFFF"/>
                                <w:szCs w:val="24"/>
                              </w:rPr>
                              <w:tab/>
                            </w:r>
                            <w:r w:rsidR="00050CEC">
                              <w:rPr>
                                <w:rFonts w:ascii="Berlin Sans FB Demi" w:hAnsi="Berlin Sans FB Demi"/>
                                <w:color w:val="FFFFFF"/>
                                <w:szCs w:val="24"/>
                              </w:rPr>
                              <w:tab/>
                              <w:t>6 Desvouex Road, Suva  6793100665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5.95pt;margin-top:46.85pt;width:566.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cBug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" filled="f" stroked="f">
                <v:textbox>
                  <w:txbxContent>
                    <w:p w:rsidR="007365B1" w:rsidRDefault="007365B1" w:rsidP="00050CEC">
                      <w:pPr>
                        <w:rPr>
                          <w:rFonts w:ascii="Berlin Sans FB Demi" w:hAnsi="Berlin Sans FB Demi"/>
                          <w:color w:val="FFFFFF"/>
                        </w:rPr>
                      </w:pPr>
                      <w:r>
                        <w:rPr>
                          <w:rFonts w:ascii="Berlin Sans FB Demi" w:hAnsi="Berlin Sans FB Demi"/>
                          <w:color w:val="FFFFFF"/>
                          <w:szCs w:val="24"/>
                        </w:rPr>
                        <w:t>…..</w:t>
                      </w:r>
                      <w:r>
                        <w:rPr>
                          <w:rFonts w:ascii="Berlin Sans FB Demi" w:hAnsi="Berlin Sans FB Demi"/>
                          <w:color w:val="FFFFFF"/>
                          <w:sz w:val="20"/>
                          <w:szCs w:val="24"/>
                        </w:rPr>
                        <w:t>transforming the lives of those who come seeking help</w:t>
                      </w:r>
                      <w:r>
                        <w:rPr>
                          <w:rFonts w:ascii="Berlin Sans FB Demi" w:hAnsi="Berlin Sans FB Demi"/>
                          <w:color w:val="FFFFFF"/>
                          <w:szCs w:val="24"/>
                        </w:rPr>
                        <w:t>…</w:t>
                      </w:r>
                      <w:r w:rsidR="00050CEC">
                        <w:rPr>
                          <w:rFonts w:ascii="Berlin Sans FB Demi" w:hAnsi="Berlin Sans FB Demi"/>
                          <w:color w:val="FFFFFF"/>
                          <w:szCs w:val="24"/>
                        </w:rPr>
                        <w:tab/>
                      </w:r>
                      <w:r w:rsidR="00050CEC">
                        <w:rPr>
                          <w:rFonts w:ascii="Berlin Sans FB Demi" w:hAnsi="Berlin Sans FB Demi"/>
                          <w:color w:val="FFFFFF"/>
                          <w:szCs w:val="24"/>
                        </w:rPr>
                        <w:tab/>
                        <w:t xml:space="preserve">6 Desvouex Road, </w:t>
                      </w:r>
                      <w:proofErr w:type="gramStart"/>
                      <w:r w:rsidR="00050CEC">
                        <w:rPr>
                          <w:rFonts w:ascii="Berlin Sans FB Demi" w:hAnsi="Berlin Sans FB Demi"/>
                          <w:color w:val="FFFFFF"/>
                          <w:szCs w:val="24"/>
                        </w:rPr>
                        <w:t>Suva  6793100665</w:t>
                      </w:r>
                      <w:proofErr w:type="gramEnd"/>
                    </w:p>
                  </w:txbxContent>
                </v:textbox>
              </v:shape>
            </w:pict>
          </mc:Fallback>
        </mc:AlternateContent>
      </w:r>
      <w:r>
        <w:rPr>
          <w:noProof/>
          <w:sz w:val="96"/>
          <w:szCs w:val="96"/>
          <w:lang w:val="en-US" w:eastAsia="en-US"/>
        </w:rPr>
        <mc:AlternateContent>
          <mc:Choice Requires="wps">
            <w:drawing>
              <wp:anchor distT="0" distB="0" distL="114300" distR="114300" simplePos="0" relativeHeight="251664384" behindDoc="1" locked="0" layoutInCell="1" allowOverlap="1">
                <wp:simplePos x="0" y="0"/>
                <wp:positionH relativeFrom="column">
                  <wp:posOffset>-922020</wp:posOffset>
                </wp:positionH>
                <wp:positionV relativeFrom="paragraph">
                  <wp:posOffset>441325</wp:posOffset>
                </wp:positionV>
                <wp:extent cx="8705850" cy="635"/>
                <wp:effectExtent l="19050" t="419100" r="19050" b="437515"/>
                <wp:wrapNone/>
                <wp:docPr id="68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0" cy="635"/>
                        </a:xfrm>
                        <a:prstGeom prst="straightConnector1">
                          <a:avLst/>
                        </a:prstGeom>
                        <a:noFill/>
                        <a:ln w="828675">
                          <a:solidFill>
                            <a:srgbClr val="36B8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72.6pt;margin-top:34.75pt;width:685.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" strokecolor="#36b8ce" strokeweight="65.25pt"/>
            </w:pict>
          </mc:Fallback>
        </mc:AlternateContent>
      </w:r>
      <w:r>
        <w:rPr>
          <w:noProof/>
          <w:sz w:val="96"/>
          <w:szCs w:val="96"/>
          <w:lang w:val="en-US" w:eastAsia="en-US"/>
        </w:rPr>
        <mc:AlternateContent>
          <mc:Choice Requires="wps">
            <w:drawing>
              <wp:anchor distT="0" distB="0" distL="114300" distR="114300" simplePos="0" relativeHeight="251665408" behindDoc="0" locked="0" layoutInCell="1" allowOverlap="1">
                <wp:simplePos x="0" y="0"/>
                <wp:positionH relativeFrom="column">
                  <wp:posOffset>1790700</wp:posOffset>
                </wp:positionH>
                <wp:positionV relativeFrom="paragraph">
                  <wp:posOffset>285750</wp:posOffset>
                </wp:positionV>
                <wp:extent cx="571500" cy="367665"/>
                <wp:effectExtent l="0" t="0" r="0" b="0"/>
                <wp:wrapNone/>
                <wp:docPr id="68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5B1" w:rsidRDefault="007365B1" w:rsidP="007365B1">
                            <w:pPr>
                              <w:rPr>
                                <w:rFonts w:ascii="Haymaker" w:hAnsi="Haymaker"/>
                                <w:color w:val="FFFFFF"/>
                                <w:sz w:val="40"/>
                              </w:rPr>
                            </w:pPr>
                            <w:r>
                              <w:rPr>
                                <w:rFonts w:ascii="Haymaker" w:hAnsi="Haymaker"/>
                                <w:color w:val="FFFFFF"/>
                                <w:sz w:val="40"/>
                              </w:rPr>
                              <w:t>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141pt;margin-top:22.5pt;width:4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BF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" filled="f" stroked="f">
                <v:textbox>
                  <w:txbxContent>
                    <w:p w:rsidR="007365B1" w:rsidRDefault="007365B1" w:rsidP="007365B1">
                      <w:pPr>
                        <w:rPr>
                          <w:rFonts w:ascii="Haymaker" w:hAnsi="Haymaker"/>
                          <w:color w:val="FFFFFF"/>
                          <w:sz w:val="40"/>
                        </w:rPr>
                      </w:pPr>
                      <w:r>
                        <w:rPr>
                          <w:rFonts w:ascii="Haymaker" w:hAnsi="Haymaker"/>
                          <w:color w:val="FFFFFF"/>
                          <w:sz w:val="40"/>
                        </w:rPr>
                        <w:t>Of</w:t>
                      </w:r>
                    </w:p>
                  </w:txbxContent>
                </v:textbox>
              </v:shape>
            </w:pict>
          </mc:Fallback>
        </mc:AlternateContent>
      </w:r>
      <w:r w:rsidR="007365B1" w:rsidRPr="00C47D66">
        <w:rPr>
          <w:rFonts w:ascii="Haymaker" w:hAnsi="Haymaker" w:cs="GreyscaleBasic"/>
          <w:color w:val="FFFFFF"/>
          <w:sz w:val="96"/>
          <w:szCs w:val="96"/>
        </w:rPr>
        <w:t>House   Sarah</w:t>
      </w:r>
      <w:r w:rsidR="00C47D66">
        <w:rPr>
          <w:rFonts w:ascii="Haymaker" w:hAnsi="Haymaker" w:cs="GreyscaleBasic"/>
          <w:color w:val="FFFFFF"/>
          <w:sz w:val="72"/>
          <w:szCs w:val="72"/>
        </w:rPr>
        <w:t xml:space="preserve"> </w:t>
      </w:r>
      <w:r w:rsidR="00C47D66">
        <w:rPr>
          <w:rFonts w:ascii="Haymaker" w:hAnsi="Haymaker" w:cs="GreyscaleBasic"/>
          <w:color w:val="DAEEF3" w:themeColor="accent5" w:themeTint="33"/>
          <w:sz w:val="72"/>
          <w:szCs w:val="72"/>
        </w:rPr>
        <w:t>Resource</w:t>
      </w:r>
    </w:p>
    <w:p w:rsidR="007365B1" w:rsidRPr="00587C6F" w:rsidRDefault="00587C6F" w:rsidP="007365B1">
      <w:pPr>
        <w:tabs>
          <w:tab w:val="left" w:pos="7577"/>
        </w:tabs>
        <w:jc w:val="both"/>
        <w:rPr>
          <w:rFonts w:asciiTheme="minorHAnsi" w:hAnsiTheme="minorHAnsi"/>
          <w:szCs w:val="24"/>
        </w:rPr>
      </w:pPr>
      <w:hyperlink r:id="rId8" w:history="1">
        <w:r w:rsidRPr="00225250">
          <w:rPr>
            <w:rStyle w:val="Hyperlink"/>
            <w:rFonts w:asciiTheme="minorHAnsi" w:eastAsia="FranklinGothic-Book" w:hAnsiTheme="minorHAnsi" w:cs="FranklinGothic-Book"/>
            <w:noProof/>
            <w:szCs w:val="24"/>
            <w:lang w:val="en-US" w:eastAsia="en-US"/>
          </w:rPr>
          <w:t>www.houseofsarah.org</w:t>
        </w:r>
      </w:hyperlink>
      <w:r>
        <w:rPr>
          <w:rFonts w:asciiTheme="minorHAnsi" w:eastAsia="FranklinGothic-Book" w:hAnsiTheme="minorHAnsi" w:cs="FranklinGothic-Book"/>
          <w:noProof/>
          <w:color w:val="000000"/>
          <w:szCs w:val="24"/>
          <w:lang w:val="en-US" w:eastAsia="en-US"/>
        </w:rPr>
        <w:t xml:space="preserve"> </w:t>
      </w:r>
    </w:p>
    <w:p w:rsidR="009A42A3" w:rsidRDefault="009A42A3" w:rsidP="007365B1">
      <w:pPr>
        <w:autoSpaceDE w:val="0"/>
        <w:autoSpaceDN w:val="0"/>
        <w:adjustRightInd w:val="0"/>
        <w:spacing w:after="0" w:line="240" w:lineRule="auto"/>
        <w:rPr>
          <w:rFonts w:asciiTheme="minorHAnsi" w:eastAsia="FranklinGothic-Book" w:hAnsiTheme="minorHAnsi" w:cs="FranklinGothic-Book"/>
          <w:b/>
          <w:color w:val="000000"/>
          <w:sz w:val="56"/>
          <w:szCs w:val="56"/>
          <w:lang w:val="en-AU" w:eastAsia="en-US"/>
        </w:rPr>
      </w:pPr>
    </w:p>
    <w:p w:rsidR="007365B1" w:rsidRDefault="009A42A3" w:rsidP="009A42A3">
      <w:pPr>
        <w:autoSpaceDE w:val="0"/>
        <w:autoSpaceDN w:val="0"/>
        <w:adjustRightInd w:val="0"/>
        <w:spacing w:after="0" w:line="240" w:lineRule="auto"/>
        <w:ind w:hanging="180"/>
        <w:rPr>
          <w:rFonts w:asciiTheme="minorHAnsi" w:eastAsia="FranklinGothic-Book" w:hAnsiTheme="minorHAnsi" w:cs="FranklinGothic-Book"/>
          <w:b/>
          <w:color w:val="000000"/>
          <w:sz w:val="56"/>
          <w:szCs w:val="56"/>
          <w:lang w:val="en-AU" w:eastAsia="en-US"/>
        </w:rPr>
      </w:pPr>
      <w:r>
        <w:rPr>
          <w:rFonts w:asciiTheme="minorHAnsi" w:eastAsia="FranklinGothic-Book" w:hAnsiTheme="minorHAnsi" w:cs="FranklinGothic-Book"/>
          <w:b/>
          <w:color w:val="000000"/>
          <w:sz w:val="56"/>
          <w:szCs w:val="56"/>
          <w:lang w:val="en-AU" w:eastAsia="en-US"/>
        </w:rPr>
        <w:t>10</w:t>
      </w:r>
      <w:r w:rsidR="004F7E06">
        <w:rPr>
          <w:rFonts w:asciiTheme="minorHAnsi" w:eastAsia="FranklinGothic-Book" w:hAnsiTheme="minorHAnsi" w:cs="FranklinGothic-Book"/>
          <w:b/>
          <w:color w:val="000000"/>
          <w:sz w:val="56"/>
          <w:szCs w:val="56"/>
          <w:lang w:val="en-AU" w:eastAsia="en-US"/>
        </w:rPr>
        <w:t xml:space="preserve">. Using the Bible </w:t>
      </w:r>
      <w:r w:rsidR="001D27ED">
        <w:rPr>
          <w:rFonts w:asciiTheme="minorHAnsi" w:eastAsia="FranklinGothic-Book" w:hAnsiTheme="minorHAnsi" w:cs="FranklinGothic-Book"/>
          <w:b/>
          <w:color w:val="000000"/>
          <w:sz w:val="56"/>
          <w:szCs w:val="56"/>
          <w:lang w:val="en-AU" w:eastAsia="en-US"/>
        </w:rPr>
        <w:t>to Challenge</w:t>
      </w:r>
    </w:p>
    <w:p w:rsidR="001D27ED" w:rsidRDefault="001D27ED" w:rsidP="007365B1">
      <w:pPr>
        <w:autoSpaceDE w:val="0"/>
        <w:autoSpaceDN w:val="0"/>
        <w:adjustRightInd w:val="0"/>
        <w:spacing w:after="0" w:line="240" w:lineRule="auto"/>
        <w:rPr>
          <w:rFonts w:asciiTheme="minorHAnsi" w:eastAsia="FranklinGothic-Book" w:hAnsiTheme="minorHAnsi" w:cs="FranklinGothic-Book"/>
          <w:b/>
          <w:color w:val="000000"/>
          <w:sz w:val="56"/>
          <w:szCs w:val="56"/>
          <w:lang w:val="en-AU" w:eastAsia="en-US"/>
        </w:rPr>
      </w:pPr>
      <w:r>
        <w:rPr>
          <w:rFonts w:asciiTheme="minorHAnsi" w:eastAsia="FranklinGothic-Book" w:hAnsiTheme="minorHAnsi" w:cs="FranklinGothic-Book"/>
          <w:b/>
          <w:color w:val="000000"/>
          <w:sz w:val="56"/>
          <w:szCs w:val="56"/>
          <w:lang w:val="en-AU" w:eastAsia="en-US"/>
        </w:rPr>
        <w:t>Family Violence.</w:t>
      </w:r>
    </w:p>
    <w:p w:rsidR="007365B1" w:rsidRDefault="007365B1" w:rsidP="007365B1">
      <w:pPr>
        <w:autoSpaceDE w:val="0"/>
        <w:autoSpaceDN w:val="0"/>
        <w:adjustRightInd w:val="0"/>
        <w:spacing w:after="0" w:line="240" w:lineRule="auto"/>
        <w:rPr>
          <w:rFonts w:asciiTheme="minorHAnsi" w:eastAsia="FranklinGothic-Book" w:hAnsiTheme="minorHAnsi" w:cs="FranklinGothic-Book"/>
          <w:b/>
          <w:color w:val="000000"/>
          <w:sz w:val="56"/>
          <w:szCs w:val="56"/>
          <w:lang w:val="en-AU" w:eastAsia="en-US"/>
        </w:rPr>
      </w:pPr>
    </w:p>
    <w:p w:rsidR="007365B1" w:rsidRPr="00520A9E" w:rsidRDefault="007365B1" w:rsidP="007365B1">
      <w:pPr>
        <w:pStyle w:val="Pa0"/>
        <w:rPr>
          <w:rFonts w:asciiTheme="minorHAnsi" w:hAnsiTheme="minorHAnsi" w:cs="Helvetica Neue"/>
          <w:b/>
          <w:bCs/>
          <w:color w:val="000000"/>
          <w:sz w:val="36"/>
          <w:szCs w:val="36"/>
        </w:rPr>
      </w:pPr>
      <w:r w:rsidRPr="00520A9E">
        <w:rPr>
          <w:rFonts w:asciiTheme="minorHAnsi" w:hAnsiTheme="minorHAnsi" w:cs="Helvetica Neue"/>
          <w:b/>
          <w:bCs/>
          <w:color w:val="000000"/>
          <w:sz w:val="36"/>
          <w:szCs w:val="36"/>
        </w:rPr>
        <w:t>Introduction</w:t>
      </w:r>
    </w:p>
    <w:p w:rsidR="007365B1" w:rsidRDefault="007365B1" w:rsidP="007365B1">
      <w:pPr>
        <w:pStyle w:val="Pa8"/>
        <w:rPr>
          <w:rFonts w:asciiTheme="minorHAnsi" w:hAnsiTheme="minorHAnsi" w:cs="Minion Pro"/>
          <w:color w:val="000000"/>
        </w:rPr>
      </w:pPr>
      <w:r w:rsidRPr="00537394">
        <w:rPr>
          <w:rFonts w:asciiTheme="minorHAnsi" w:hAnsiTheme="minorHAnsi" w:cs="Minion Pro"/>
          <w:color w:val="000000"/>
        </w:rPr>
        <w:t>Throughout history the Bible has been used to justify, perpetuate and propagate the abuse of women. The misuse of the Bible in this way not only gives perpetrators the ability to start and continuing abusing, it can cause those who are experiencing domestic abuse to be plagued with spiritual dilemmas about the abuse being inflicted on them.</w:t>
      </w:r>
      <w:r w:rsidR="00587C6F">
        <w:rPr>
          <w:rFonts w:asciiTheme="minorHAnsi" w:hAnsiTheme="minorHAnsi" w:cs="Minion Pro"/>
          <w:color w:val="000000"/>
        </w:rPr>
        <w:t xml:space="preserve"> The Bible should never be used to justify violence against another human being.</w:t>
      </w:r>
    </w:p>
    <w:p w:rsidR="007365B1" w:rsidRDefault="007365B1" w:rsidP="007365B1">
      <w:pPr>
        <w:spacing w:after="0"/>
        <w:rPr>
          <w:lang w:val="en-AU" w:eastAsia="en-US"/>
        </w:rPr>
      </w:pPr>
    </w:p>
    <w:p w:rsidR="007365B1" w:rsidRDefault="007365B1" w:rsidP="007365B1">
      <w:pPr>
        <w:spacing w:after="0"/>
        <w:rPr>
          <w:rFonts w:asciiTheme="minorHAnsi" w:hAnsiTheme="minorHAnsi"/>
          <w:lang w:val="en-AU" w:eastAsia="en-US"/>
        </w:rPr>
      </w:pPr>
      <w:r w:rsidRPr="005F79EB">
        <w:rPr>
          <w:rFonts w:asciiTheme="minorHAnsi" w:hAnsiTheme="minorHAnsi"/>
          <w:lang w:val="en-AU" w:eastAsia="en-US"/>
        </w:rPr>
        <w:t>This section is aimed at ascertaining some of the helpful ways of understanding Scripture and also identifying some of the Scriptures or belief systems that have been used in an unhelpful way, and re-examining them.</w:t>
      </w:r>
    </w:p>
    <w:p w:rsidR="007365B1" w:rsidRDefault="007365B1" w:rsidP="007365B1">
      <w:pPr>
        <w:spacing w:after="0"/>
        <w:rPr>
          <w:rFonts w:asciiTheme="minorHAnsi" w:hAnsiTheme="minorHAnsi"/>
          <w:lang w:val="en-AU" w:eastAsia="en-US"/>
        </w:rPr>
      </w:pPr>
    </w:p>
    <w:p w:rsidR="007365B1" w:rsidRDefault="007365B1" w:rsidP="007365B1">
      <w:pPr>
        <w:spacing w:after="0"/>
        <w:rPr>
          <w:rFonts w:asciiTheme="minorHAnsi" w:hAnsiTheme="minorHAnsi"/>
          <w:lang w:val="en-AU" w:eastAsia="en-US"/>
        </w:rPr>
      </w:pPr>
      <w:r w:rsidRPr="005F79EB">
        <w:rPr>
          <w:rFonts w:asciiTheme="minorHAnsi" w:hAnsiTheme="minorHAnsi"/>
          <w:lang w:val="en-AU" w:eastAsia="en-US"/>
        </w:rPr>
        <w:t>1. It is important to recognise the Bible as the Word of God; “All Scripture is God-breathed and is useful for teaching, rebuking, correcting and training in righteousness,” (2 Timothy 3:16). However it also true that God did not dictate the Bible to those who wrote it. It was written by men who reflected the culture and beliefs of their times</w:t>
      </w:r>
    </w:p>
    <w:p w:rsidR="007365B1" w:rsidRDefault="007365B1" w:rsidP="007365B1">
      <w:pPr>
        <w:spacing w:after="0"/>
        <w:rPr>
          <w:rFonts w:asciiTheme="minorHAnsi" w:hAnsiTheme="minorHAnsi"/>
          <w:lang w:val="en-AU" w:eastAsia="en-US"/>
        </w:rPr>
      </w:pPr>
    </w:p>
    <w:p w:rsidR="007365B1" w:rsidRDefault="007365B1" w:rsidP="007365B1">
      <w:pPr>
        <w:spacing w:after="0"/>
        <w:rPr>
          <w:rFonts w:asciiTheme="minorHAnsi" w:hAnsiTheme="minorHAnsi"/>
          <w:lang w:val="en-AU" w:eastAsia="en-US"/>
        </w:rPr>
      </w:pPr>
      <w:r w:rsidRPr="005F79EB">
        <w:rPr>
          <w:rFonts w:asciiTheme="minorHAnsi" w:hAnsiTheme="minorHAnsi"/>
          <w:lang w:val="en-AU" w:eastAsia="en-US"/>
        </w:rPr>
        <w:t>2. The</w:t>
      </w:r>
      <w:r w:rsidR="007A3357">
        <w:rPr>
          <w:rFonts w:asciiTheme="minorHAnsi" w:hAnsiTheme="minorHAnsi"/>
          <w:lang w:val="en-AU" w:eastAsia="en-US"/>
        </w:rPr>
        <w:t xml:space="preserve"> W</w:t>
      </w:r>
      <w:r w:rsidRPr="005F79EB">
        <w:rPr>
          <w:rFonts w:asciiTheme="minorHAnsi" w:hAnsiTheme="minorHAnsi"/>
          <w:lang w:val="en-AU" w:eastAsia="en-US"/>
        </w:rPr>
        <w:t>ord of God that is the Bible must be understood in relation to His incarnate Word, Jesus; “In the beginning was the Word, and the Word was with God, and the Word was God.” (John 1:1)</w:t>
      </w:r>
    </w:p>
    <w:p w:rsidR="007365B1" w:rsidRDefault="007365B1" w:rsidP="007365B1">
      <w:pPr>
        <w:spacing w:after="0"/>
        <w:rPr>
          <w:rFonts w:asciiTheme="minorHAnsi" w:hAnsiTheme="minorHAnsi" w:cs="Minion Pro"/>
          <w:color w:val="000000"/>
        </w:rPr>
      </w:pPr>
    </w:p>
    <w:p w:rsidR="007365B1" w:rsidRPr="00661377" w:rsidRDefault="007365B1" w:rsidP="007365B1">
      <w:pPr>
        <w:spacing w:after="0"/>
        <w:rPr>
          <w:rFonts w:asciiTheme="minorHAnsi" w:hAnsiTheme="minorHAnsi"/>
          <w:lang w:val="en-AU" w:eastAsia="en-US"/>
        </w:rPr>
      </w:pPr>
      <w:r w:rsidRPr="00537394">
        <w:rPr>
          <w:rFonts w:asciiTheme="minorHAnsi" w:hAnsiTheme="minorHAnsi" w:cs="Minion Pro"/>
          <w:color w:val="000000"/>
        </w:rPr>
        <w:t>3. All this must be understood within the context of love; “And now these three remain: faith, hope and love. But the greatest of these is love.” (1 Corinthians 13:13)</w:t>
      </w:r>
    </w:p>
    <w:p w:rsidR="007365B1" w:rsidRDefault="007365B1" w:rsidP="007365B1">
      <w:pPr>
        <w:pStyle w:val="Pa8"/>
        <w:rPr>
          <w:rFonts w:asciiTheme="minorHAnsi" w:hAnsiTheme="minorHAnsi" w:cs="Minion Pro"/>
          <w:color w:val="000000"/>
        </w:rPr>
      </w:pPr>
    </w:p>
    <w:p w:rsidR="007365B1" w:rsidRPr="00537394" w:rsidRDefault="007365B1" w:rsidP="007365B1">
      <w:pPr>
        <w:pStyle w:val="Pa8"/>
        <w:rPr>
          <w:rFonts w:asciiTheme="minorHAnsi" w:hAnsiTheme="minorHAnsi" w:cs="Minion Pro"/>
          <w:color w:val="000000"/>
        </w:rPr>
      </w:pPr>
      <w:r w:rsidRPr="00537394">
        <w:rPr>
          <w:rFonts w:asciiTheme="minorHAnsi" w:hAnsiTheme="minorHAnsi" w:cs="Minion Pro"/>
          <w:color w:val="000000"/>
        </w:rPr>
        <w:t>4. That for any and all actions we take, an account will be required of us; “Each of us will give an account of himself before God.” Ro</w:t>
      </w:r>
      <w:r w:rsidRPr="00537394">
        <w:rPr>
          <w:rFonts w:asciiTheme="minorHAnsi" w:hAnsiTheme="minorHAnsi" w:cs="Minion Pro"/>
          <w:color w:val="000000"/>
        </w:rPr>
        <w:softHyphen/>
        <w:t>mans14:12</w:t>
      </w:r>
    </w:p>
    <w:p w:rsidR="007365B1" w:rsidRDefault="007365B1" w:rsidP="007365B1">
      <w:pPr>
        <w:pStyle w:val="Pa8"/>
        <w:rPr>
          <w:rFonts w:asciiTheme="minorHAnsi" w:hAnsiTheme="minorHAnsi" w:cs="Minion Pro"/>
          <w:color w:val="000000"/>
        </w:rPr>
      </w:pPr>
    </w:p>
    <w:p w:rsidR="007365B1" w:rsidRDefault="007365B1" w:rsidP="007365B1">
      <w:pPr>
        <w:rPr>
          <w:lang w:val="en-AU" w:eastAsia="en-US"/>
        </w:rPr>
      </w:pPr>
    </w:p>
    <w:tbl>
      <w:tblPr>
        <w:tblStyle w:val="TableGrid"/>
        <w:tblpPr w:leftFromText="180" w:rightFromText="180" w:vertAnchor="text" w:horzAnchor="margin" w:tblpY="-311"/>
        <w:tblW w:w="0" w:type="auto"/>
        <w:tblLayout w:type="fixed"/>
        <w:tblLook w:val="04A0" w:firstRow="1" w:lastRow="0" w:firstColumn="1" w:lastColumn="0" w:noHBand="0" w:noVBand="1"/>
      </w:tblPr>
      <w:tblGrid>
        <w:gridCol w:w="1763"/>
        <w:gridCol w:w="2173"/>
        <w:gridCol w:w="5306"/>
      </w:tblGrid>
      <w:tr w:rsidR="00C47D66" w:rsidTr="00F15850">
        <w:tc>
          <w:tcPr>
            <w:tcW w:w="1763" w:type="dxa"/>
          </w:tcPr>
          <w:p w:rsidR="00C47D66" w:rsidRPr="00B77180" w:rsidRDefault="00C47D66" w:rsidP="00F15850">
            <w:pPr>
              <w:rPr>
                <w:b/>
                <w:lang w:val="en-AU" w:eastAsia="en-US"/>
              </w:rPr>
            </w:pPr>
            <w:r w:rsidRPr="00B77180">
              <w:rPr>
                <w:b/>
                <w:lang w:val="en-AU" w:eastAsia="en-US"/>
              </w:rPr>
              <w:lastRenderedPageBreak/>
              <w:t>Bible Passage</w:t>
            </w:r>
          </w:p>
        </w:tc>
        <w:tc>
          <w:tcPr>
            <w:tcW w:w="2173" w:type="dxa"/>
          </w:tcPr>
          <w:p w:rsidR="00C47D66" w:rsidRPr="00B77180" w:rsidRDefault="00C47D66" w:rsidP="00F15850">
            <w:pPr>
              <w:rPr>
                <w:b/>
                <w:lang w:val="en-AU" w:eastAsia="en-US"/>
              </w:rPr>
            </w:pPr>
            <w:r w:rsidRPr="00B77180">
              <w:rPr>
                <w:b/>
                <w:lang w:val="en-AU" w:eastAsia="en-US"/>
              </w:rPr>
              <w:t xml:space="preserve">Unhelpful Interpretation </w:t>
            </w:r>
          </w:p>
        </w:tc>
        <w:tc>
          <w:tcPr>
            <w:tcW w:w="5306" w:type="dxa"/>
          </w:tcPr>
          <w:p w:rsidR="00C47D66" w:rsidRPr="00B77180" w:rsidRDefault="00C47D66" w:rsidP="00F15850">
            <w:pPr>
              <w:rPr>
                <w:b/>
                <w:lang w:val="en-AU" w:eastAsia="en-US"/>
              </w:rPr>
            </w:pPr>
            <w:r w:rsidRPr="00B77180">
              <w:rPr>
                <w:b/>
                <w:lang w:val="en-AU" w:eastAsia="en-US"/>
              </w:rPr>
              <w:t>Helpful Interpretation</w:t>
            </w:r>
          </w:p>
        </w:tc>
      </w:tr>
      <w:tr w:rsidR="00C47D66" w:rsidTr="00F15850">
        <w:trPr>
          <w:trHeight w:val="4449"/>
        </w:trPr>
        <w:tc>
          <w:tcPr>
            <w:tcW w:w="1763" w:type="dxa"/>
          </w:tcPr>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t>Submission</w:t>
            </w:r>
          </w:p>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color w:val="000000"/>
              </w:rPr>
              <w:t xml:space="preserve">“Wives, submit </w:t>
            </w:r>
            <w:r>
              <w:rPr>
                <w:rFonts w:asciiTheme="minorHAnsi" w:hAnsiTheme="minorHAnsi" w:cs="Helvetica-Narrow"/>
                <w:color w:val="000000"/>
              </w:rPr>
              <w:t xml:space="preserve"> </w:t>
            </w:r>
            <w:r w:rsidRPr="00915A2D">
              <w:rPr>
                <w:rFonts w:asciiTheme="minorHAnsi" w:hAnsiTheme="minorHAnsi" w:cs="Helvetica-Narrow"/>
                <w:color w:val="000000"/>
              </w:rPr>
              <w:t>yourselves to your own husbands as you do to the Lord”</w:t>
            </w:r>
          </w:p>
          <w:p w:rsidR="00C47D66" w:rsidRPr="00915A2D" w:rsidRDefault="00C47D66" w:rsidP="00F15850">
            <w:pPr>
              <w:pStyle w:val="Pa13"/>
              <w:rPr>
                <w:rFonts w:asciiTheme="minorHAnsi" w:hAnsiTheme="minorHAnsi" w:cs="Helvetica-Narrow"/>
                <w:b/>
                <w:bCs/>
                <w:color w:val="000000"/>
              </w:rPr>
            </w:pPr>
            <w:r w:rsidRPr="00915A2D">
              <w:rPr>
                <w:rFonts w:asciiTheme="minorHAnsi" w:hAnsiTheme="minorHAnsi" w:cs="Helvetica-Narrow"/>
                <w:color w:val="000000"/>
              </w:rPr>
              <w:t>— Ephesians 5:22</w:t>
            </w:r>
          </w:p>
        </w:tc>
        <w:tc>
          <w:tcPr>
            <w:tcW w:w="2173" w:type="dxa"/>
          </w:tcPr>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t>Obedience</w:t>
            </w:r>
          </w:p>
          <w:p w:rsidR="00C47D66" w:rsidRPr="00915A2D" w:rsidRDefault="00C47D66" w:rsidP="00F15850">
            <w:pPr>
              <w:pStyle w:val="Pa13"/>
              <w:rPr>
                <w:rFonts w:asciiTheme="minorHAnsi" w:hAnsiTheme="minorHAnsi" w:cs="Helvetica-Narrow"/>
                <w:color w:val="000000"/>
              </w:rPr>
            </w:pPr>
            <w:r>
              <w:rPr>
                <w:rFonts w:asciiTheme="minorHAnsi" w:hAnsiTheme="minorHAnsi" w:cs="Helvetica-Narrow"/>
                <w:color w:val="000000"/>
              </w:rPr>
              <w:t xml:space="preserve">The wife must </w:t>
            </w:r>
            <w:r w:rsidRPr="00915A2D">
              <w:rPr>
                <w:rFonts w:asciiTheme="minorHAnsi" w:hAnsiTheme="minorHAnsi" w:cs="Helvetica-Narrow"/>
                <w:color w:val="000000"/>
              </w:rPr>
              <w:t>obey her partner</w:t>
            </w:r>
          </w:p>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t>Not submitting causes abuse</w:t>
            </w:r>
          </w:p>
          <w:p w:rsidR="00C47D66" w:rsidRPr="00915A2D" w:rsidRDefault="00C47D66" w:rsidP="00F15850">
            <w:pPr>
              <w:pStyle w:val="Pa13"/>
              <w:rPr>
                <w:rFonts w:asciiTheme="minorHAnsi" w:hAnsiTheme="minorHAnsi" w:cs="Helvetica-Narrow"/>
                <w:b/>
                <w:bCs/>
                <w:color w:val="000000"/>
              </w:rPr>
            </w:pPr>
            <w:r w:rsidRPr="00915A2D">
              <w:rPr>
                <w:rFonts w:asciiTheme="minorHAnsi" w:hAnsiTheme="minorHAnsi" w:cs="Helvetica-Narrow"/>
                <w:color w:val="000000"/>
              </w:rPr>
              <w:t>If a man abuses his partner it is because she is not being submissive enough.</w:t>
            </w:r>
          </w:p>
        </w:tc>
        <w:tc>
          <w:tcPr>
            <w:tcW w:w="5306" w:type="dxa"/>
          </w:tcPr>
          <w:p w:rsidR="00C47D66" w:rsidRPr="00F977FD" w:rsidRDefault="00C47D66" w:rsidP="00F15850">
            <w:pPr>
              <w:pStyle w:val="Pa13"/>
              <w:rPr>
                <w:rFonts w:asciiTheme="minorHAnsi" w:hAnsiTheme="minorHAnsi" w:cs="Helvetica-Narrow"/>
                <w:color w:val="000000"/>
                <w:szCs w:val="22"/>
              </w:rPr>
            </w:pPr>
            <w:r w:rsidRPr="00915A2D">
              <w:rPr>
                <w:rFonts w:asciiTheme="minorHAnsi" w:hAnsiTheme="minorHAnsi" w:cs="Helvetica-Narrow"/>
                <w:color w:val="000000"/>
              </w:rPr>
              <w:t xml:space="preserve"> </w:t>
            </w:r>
            <w:r w:rsidRPr="00F977FD">
              <w:rPr>
                <w:rFonts w:asciiTheme="minorHAnsi" w:hAnsiTheme="minorHAnsi" w:cs="Helvetica-Narrow"/>
                <w:b/>
                <w:color w:val="000000"/>
                <w:szCs w:val="22"/>
              </w:rPr>
              <w:t>Equal Submission</w:t>
            </w:r>
            <w:r w:rsidRPr="00F977FD">
              <w:rPr>
                <w:rFonts w:asciiTheme="minorHAnsi" w:hAnsiTheme="minorHAnsi" w:cs="Helvetica-Narrow"/>
                <w:color w:val="000000"/>
                <w:szCs w:val="22"/>
              </w:rPr>
              <w:t xml:space="preserve"> </w:t>
            </w:r>
            <w:r w:rsidR="006B1E87" w:rsidRPr="00F977FD">
              <w:rPr>
                <w:rFonts w:asciiTheme="minorHAnsi" w:hAnsiTheme="minorHAnsi" w:cs="Helvetica-Narrow"/>
                <w:color w:val="000000"/>
                <w:szCs w:val="22"/>
              </w:rPr>
              <w:t>to each other</w:t>
            </w:r>
          </w:p>
          <w:p w:rsidR="00C47D66" w:rsidRPr="00F977FD" w:rsidRDefault="00C47D66" w:rsidP="00F15850">
            <w:pPr>
              <w:pStyle w:val="Pa13"/>
              <w:rPr>
                <w:rFonts w:asciiTheme="minorHAnsi" w:hAnsiTheme="minorHAnsi" w:cs="Helvetica-Narrow"/>
                <w:color w:val="000000"/>
                <w:szCs w:val="22"/>
              </w:rPr>
            </w:pPr>
            <w:r w:rsidRPr="00F977FD">
              <w:rPr>
                <w:rFonts w:asciiTheme="minorHAnsi" w:hAnsiTheme="minorHAnsi" w:cs="Helvetica-Narrow"/>
                <w:color w:val="000000"/>
                <w:szCs w:val="22"/>
              </w:rPr>
              <w:t>The previous verse (5:21) says ‘</w:t>
            </w:r>
            <w:r w:rsidR="006B1E87" w:rsidRPr="00F977FD">
              <w:rPr>
                <w:rFonts w:asciiTheme="minorHAnsi" w:hAnsiTheme="minorHAnsi" w:cs="Helvetica-Narrow"/>
                <w:color w:val="000000"/>
                <w:szCs w:val="22"/>
              </w:rPr>
              <w:t>Submit yourself to one another</w:t>
            </w:r>
            <w:r w:rsidRPr="00F977FD">
              <w:rPr>
                <w:rFonts w:asciiTheme="minorHAnsi" w:hAnsiTheme="minorHAnsi" w:cs="Helvetica-Narrow"/>
                <w:color w:val="000000"/>
                <w:szCs w:val="22"/>
              </w:rPr>
              <w:t xml:space="preserve"> and verse 5:22 must be read in light of the mutual submission we should be giving to one another. To submit does not mean to obey. </w:t>
            </w:r>
          </w:p>
          <w:p w:rsidR="00C47D66" w:rsidRPr="00F977FD" w:rsidRDefault="00C47D66" w:rsidP="00F15850">
            <w:pPr>
              <w:rPr>
                <w:rFonts w:asciiTheme="minorHAnsi" w:hAnsiTheme="minorHAnsi"/>
                <w:szCs w:val="22"/>
              </w:rPr>
            </w:pPr>
            <w:r w:rsidRPr="00F977FD">
              <w:rPr>
                <w:rFonts w:asciiTheme="minorHAnsi" w:hAnsiTheme="minorHAnsi"/>
                <w:szCs w:val="22"/>
              </w:rPr>
              <w:t>Because the fledgling church was being seen as threatening the stability of the Roman Empire</w:t>
            </w:r>
            <w:r w:rsidR="00F977FD">
              <w:rPr>
                <w:rFonts w:asciiTheme="minorHAnsi" w:hAnsiTheme="minorHAnsi"/>
                <w:szCs w:val="22"/>
              </w:rPr>
              <w:t>’s laws and traditions</w:t>
            </w:r>
            <w:r w:rsidRPr="00F977FD">
              <w:rPr>
                <w:rFonts w:asciiTheme="minorHAnsi" w:hAnsiTheme="minorHAnsi"/>
                <w:szCs w:val="22"/>
              </w:rPr>
              <w:t xml:space="preserve"> </w:t>
            </w:r>
            <w:r w:rsidR="006B1E87" w:rsidRPr="00F977FD">
              <w:rPr>
                <w:rFonts w:asciiTheme="minorHAnsi" w:hAnsiTheme="minorHAnsi"/>
                <w:szCs w:val="22"/>
              </w:rPr>
              <w:t>by advocating the freedom of women and slaves in Christ</w:t>
            </w:r>
            <w:r w:rsidRPr="00F977FD">
              <w:rPr>
                <w:rFonts w:asciiTheme="minorHAnsi" w:hAnsiTheme="minorHAnsi"/>
                <w:szCs w:val="22"/>
              </w:rPr>
              <w:t xml:space="preserve">– church leaders were urging their members to adhere to the </w:t>
            </w:r>
            <w:r w:rsidR="006B1E87" w:rsidRPr="00F977FD">
              <w:rPr>
                <w:rFonts w:asciiTheme="minorHAnsi" w:hAnsiTheme="minorHAnsi"/>
                <w:szCs w:val="22"/>
              </w:rPr>
              <w:t>traditional cultural ‘</w:t>
            </w:r>
            <w:r w:rsidRPr="00F977FD">
              <w:rPr>
                <w:rFonts w:asciiTheme="minorHAnsi" w:hAnsiTheme="minorHAnsi"/>
                <w:szCs w:val="22"/>
              </w:rPr>
              <w:t xml:space="preserve">Household Codes </w:t>
            </w:r>
            <w:r w:rsidR="006B1E87" w:rsidRPr="00F977FD">
              <w:rPr>
                <w:rFonts w:asciiTheme="minorHAnsi" w:hAnsiTheme="minorHAnsi"/>
                <w:szCs w:val="22"/>
              </w:rPr>
              <w:t>‘</w:t>
            </w:r>
            <w:r w:rsidRPr="00F977FD">
              <w:rPr>
                <w:rFonts w:asciiTheme="minorHAnsi" w:hAnsiTheme="minorHAnsi"/>
                <w:szCs w:val="22"/>
              </w:rPr>
              <w:t>of the secular</w:t>
            </w:r>
            <w:r w:rsidR="00F977FD">
              <w:rPr>
                <w:rFonts w:asciiTheme="minorHAnsi" w:hAnsiTheme="minorHAnsi"/>
                <w:szCs w:val="22"/>
              </w:rPr>
              <w:t xml:space="preserve"> world</w:t>
            </w:r>
            <w:r w:rsidRPr="00F977FD">
              <w:rPr>
                <w:rFonts w:asciiTheme="minorHAnsi" w:hAnsiTheme="minorHAnsi"/>
                <w:szCs w:val="22"/>
              </w:rPr>
              <w:t xml:space="preserve"> </w:t>
            </w:r>
            <w:r w:rsidR="00F977FD">
              <w:rPr>
                <w:rFonts w:asciiTheme="minorHAnsi" w:hAnsiTheme="minorHAnsi"/>
                <w:szCs w:val="22"/>
              </w:rPr>
              <w:t>they lived in</w:t>
            </w:r>
            <w:r w:rsidRPr="00F977FD">
              <w:rPr>
                <w:rFonts w:asciiTheme="minorHAnsi" w:hAnsiTheme="minorHAnsi"/>
                <w:szCs w:val="22"/>
              </w:rPr>
              <w:t xml:space="preserve"> which required the wife to submit to her husband</w:t>
            </w:r>
            <w:r w:rsidR="00F977FD">
              <w:rPr>
                <w:rFonts w:asciiTheme="minorHAnsi" w:hAnsiTheme="minorHAnsi"/>
                <w:szCs w:val="22"/>
              </w:rPr>
              <w:t xml:space="preserve"> in all things.</w:t>
            </w:r>
            <w:r w:rsidR="00D632B0">
              <w:rPr>
                <w:rFonts w:asciiTheme="minorHAnsi" w:hAnsiTheme="minorHAnsi"/>
                <w:szCs w:val="22"/>
              </w:rPr>
              <w:t xml:space="preserve"> </w:t>
            </w:r>
            <w:r w:rsidR="006B1E87" w:rsidRPr="00F977FD">
              <w:rPr>
                <w:rFonts w:asciiTheme="minorHAnsi" w:hAnsiTheme="minorHAnsi"/>
                <w:szCs w:val="22"/>
              </w:rPr>
              <w:t xml:space="preserve">This was to prevent drawing the attention of the Roman authorities </w:t>
            </w:r>
            <w:r w:rsidRPr="00F977FD">
              <w:rPr>
                <w:rFonts w:asciiTheme="minorHAnsi" w:hAnsiTheme="minorHAnsi"/>
                <w:szCs w:val="22"/>
              </w:rPr>
              <w:t>to the Church</w:t>
            </w:r>
            <w:r w:rsidR="00F977FD" w:rsidRPr="00F977FD">
              <w:rPr>
                <w:rFonts w:asciiTheme="minorHAnsi" w:hAnsiTheme="minorHAnsi"/>
                <w:szCs w:val="22"/>
              </w:rPr>
              <w:t xml:space="preserve"> and persecuting it as subversive</w:t>
            </w:r>
            <w:r w:rsidRPr="00F977FD">
              <w:rPr>
                <w:rFonts w:asciiTheme="minorHAnsi" w:hAnsiTheme="minorHAnsi"/>
                <w:szCs w:val="22"/>
              </w:rPr>
              <w:t>. In this case however the writer adds some other requirements for the husband – to love their wives as Christ loved the Church.</w:t>
            </w:r>
            <w:r w:rsidR="00F977FD">
              <w:rPr>
                <w:rFonts w:asciiTheme="minorHAnsi" w:hAnsiTheme="minorHAnsi"/>
                <w:szCs w:val="22"/>
              </w:rPr>
              <w:t xml:space="preserve"> It was not meant to be advice adhered to once the threat of persecution was removed.</w:t>
            </w:r>
          </w:p>
          <w:p w:rsidR="00C47D66" w:rsidRPr="00915A2D" w:rsidRDefault="00C47D66" w:rsidP="00F15850">
            <w:pPr>
              <w:pStyle w:val="Pa13"/>
              <w:rPr>
                <w:rFonts w:asciiTheme="minorHAnsi" w:hAnsiTheme="minorHAnsi" w:cs="Helvetica-Narrow"/>
                <w:b/>
                <w:bCs/>
                <w:color w:val="000000"/>
              </w:rPr>
            </w:pPr>
            <w:bookmarkStart w:id="0" w:name="_GoBack"/>
            <w:bookmarkEnd w:id="0"/>
          </w:p>
        </w:tc>
      </w:tr>
      <w:tr w:rsidR="00C47D66" w:rsidTr="00F15850">
        <w:tc>
          <w:tcPr>
            <w:tcW w:w="1763" w:type="dxa"/>
          </w:tcPr>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t>Rulership</w:t>
            </w:r>
          </w:p>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color w:val="000000"/>
              </w:rPr>
              <w:t>To the woman he said, “…Your desire will be for your husband, and he will rule over you.”</w:t>
            </w:r>
          </w:p>
          <w:p w:rsidR="00C47D66" w:rsidRPr="00915A2D" w:rsidRDefault="00C47D66" w:rsidP="00F15850">
            <w:pPr>
              <w:pStyle w:val="Pa13"/>
              <w:rPr>
                <w:rFonts w:asciiTheme="minorHAnsi" w:hAnsiTheme="minorHAnsi" w:cs="Helvetica-Narrow"/>
                <w:b/>
                <w:bCs/>
                <w:color w:val="000000"/>
              </w:rPr>
            </w:pPr>
            <w:r w:rsidRPr="00915A2D">
              <w:rPr>
                <w:rFonts w:asciiTheme="minorHAnsi" w:hAnsiTheme="minorHAnsi" w:cs="Helvetica-Narrow"/>
                <w:color w:val="000000"/>
              </w:rPr>
              <w:t>— Genesis 3:16</w:t>
            </w:r>
          </w:p>
        </w:tc>
        <w:tc>
          <w:tcPr>
            <w:tcW w:w="2173" w:type="dxa"/>
          </w:tcPr>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t>Rulership: a Right</w:t>
            </w:r>
          </w:p>
          <w:p w:rsidR="00C47D66" w:rsidRPr="00915A2D" w:rsidRDefault="00C47D66" w:rsidP="00F15850">
            <w:pPr>
              <w:pStyle w:val="Pa13"/>
              <w:rPr>
                <w:rFonts w:asciiTheme="minorHAnsi" w:hAnsiTheme="minorHAnsi" w:cs="Helvetica-Narrow"/>
                <w:b/>
                <w:bCs/>
                <w:color w:val="000000"/>
              </w:rPr>
            </w:pPr>
            <w:r w:rsidRPr="00915A2D">
              <w:rPr>
                <w:rFonts w:asciiTheme="minorHAnsi" w:hAnsiTheme="minorHAnsi" w:cs="Helvetica-Narrow"/>
                <w:color w:val="000000"/>
              </w:rPr>
              <w:t>God determined men should rule their wives, therefore that is how it should be</w:t>
            </w:r>
          </w:p>
        </w:tc>
        <w:tc>
          <w:tcPr>
            <w:tcW w:w="5306" w:type="dxa"/>
          </w:tcPr>
          <w:p w:rsidR="00C47D66" w:rsidRPr="00770040" w:rsidRDefault="00C47D66" w:rsidP="00F15850">
            <w:pPr>
              <w:pStyle w:val="Pa13"/>
              <w:rPr>
                <w:rFonts w:asciiTheme="minorHAnsi" w:hAnsiTheme="minorHAnsi" w:cs="Helvetica-Narrow"/>
                <w:color w:val="000000"/>
              </w:rPr>
            </w:pPr>
            <w:r w:rsidRPr="00770040">
              <w:rPr>
                <w:rFonts w:asciiTheme="minorHAnsi" w:hAnsiTheme="minorHAnsi" w:cs="Helvetica-Narrow"/>
                <w:b/>
                <w:bCs/>
                <w:color w:val="000000"/>
              </w:rPr>
              <w:t>Rulership: a Result</w:t>
            </w:r>
          </w:p>
          <w:p w:rsidR="00C47D66" w:rsidRPr="00915A2D" w:rsidRDefault="00C47D66" w:rsidP="000B7D5A">
            <w:pPr>
              <w:pStyle w:val="Pa13"/>
              <w:rPr>
                <w:rFonts w:asciiTheme="minorHAnsi" w:hAnsiTheme="minorHAnsi" w:cs="Helvetica-Narrow"/>
                <w:b/>
                <w:bCs/>
                <w:color w:val="000000"/>
              </w:rPr>
            </w:pPr>
            <w:r w:rsidRPr="00770040">
              <w:rPr>
                <w:rFonts w:asciiTheme="minorHAnsi" w:hAnsiTheme="minorHAnsi" w:cs="Helvetica-Narrow"/>
                <w:color w:val="000000"/>
              </w:rPr>
              <w:t>A consequence of sin is that a man will rule over his wife, it is not God’s best plan for humanity, before the fall men and women were equal.</w:t>
            </w:r>
            <w:r>
              <w:rPr>
                <w:rFonts w:asciiTheme="minorHAnsi" w:hAnsiTheme="minorHAnsi" w:cs="Helvetica-Narrow"/>
                <w:color w:val="000000"/>
              </w:rPr>
              <w:t xml:space="preserve"> This passage also justifies the cultural position of men and woman in 1000 BC. But men have used it as a reason to keep their position of authority.</w:t>
            </w:r>
            <w:r w:rsidR="00F977FD">
              <w:rPr>
                <w:rFonts w:asciiTheme="minorHAnsi" w:hAnsiTheme="minorHAnsi" w:cs="Helvetica-Narrow"/>
                <w:color w:val="000000"/>
              </w:rPr>
              <w:t xml:space="preserve"> </w:t>
            </w:r>
            <w:r w:rsidR="00A027CA">
              <w:rPr>
                <w:rFonts w:asciiTheme="minorHAnsi" w:hAnsiTheme="minorHAnsi" w:cs="Helvetica-Narrow"/>
                <w:color w:val="000000"/>
              </w:rPr>
              <w:t>But</w:t>
            </w:r>
            <w:r w:rsidR="00F977FD">
              <w:rPr>
                <w:rFonts w:asciiTheme="minorHAnsi" w:hAnsiTheme="minorHAnsi" w:cs="Helvetica-Narrow"/>
                <w:color w:val="000000"/>
              </w:rPr>
              <w:t xml:space="preserve"> Jesus Christ redeemed the sin of the past and liberated women </w:t>
            </w:r>
            <w:r w:rsidR="000B7D5A">
              <w:rPr>
                <w:rFonts w:asciiTheme="minorHAnsi" w:hAnsiTheme="minorHAnsi" w:cs="Helvetica-Narrow"/>
                <w:color w:val="000000"/>
              </w:rPr>
              <w:t xml:space="preserve">and men </w:t>
            </w:r>
            <w:r w:rsidR="00F977FD">
              <w:rPr>
                <w:rFonts w:asciiTheme="minorHAnsi" w:hAnsiTheme="minorHAnsi" w:cs="Helvetica-Narrow"/>
                <w:color w:val="000000"/>
              </w:rPr>
              <w:t>to follow his ways of love, respect,</w:t>
            </w:r>
            <w:r w:rsidR="00A027CA">
              <w:rPr>
                <w:rFonts w:asciiTheme="minorHAnsi" w:hAnsiTheme="minorHAnsi" w:cs="Helvetica-Narrow"/>
                <w:color w:val="000000"/>
              </w:rPr>
              <w:t xml:space="preserve"> justice and reconciliation</w:t>
            </w:r>
          </w:p>
        </w:tc>
      </w:tr>
      <w:tr w:rsidR="00C47D66" w:rsidTr="00F15850">
        <w:tc>
          <w:tcPr>
            <w:tcW w:w="1763" w:type="dxa"/>
          </w:tcPr>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t>Creation of Woman</w:t>
            </w:r>
          </w:p>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color w:val="000000"/>
              </w:rPr>
              <w:t xml:space="preserve">“The Lord God said, “It is not good for the man to be alone. I will make a helper suitable for him.” </w:t>
            </w:r>
          </w:p>
          <w:p w:rsidR="00C47D66" w:rsidRPr="00915A2D" w:rsidRDefault="00C47D66" w:rsidP="00F15850">
            <w:pPr>
              <w:pStyle w:val="Pa13"/>
              <w:rPr>
                <w:rFonts w:asciiTheme="minorHAnsi" w:hAnsiTheme="minorHAnsi" w:cs="Helvetica-Narrow"/>
                <w:b/>
                <w:bCs/>
                <w:color w:val="000000"/>
              </w:rPr>
            </w:pPr>
            <w:r w:rsidRPr="00915A2D">
              <w:rPr>
                <w:rFonts w:asciiTheme="minorHAnsi" w:hAnsiTheme="minorHAnsi" w:cs="Helvetica-Narrow"/>
                <w:color w:val="000000"/>
              </w:rPr>
              <w:t>— Genesis 2:18</w:t>
            </w:r>
          </w:p>
        </w:tc>
        <w:tc>
          <w:tcPr>
            <w:tcW w:w="2173" w:type="dxa"/>
          </w:tcPr>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t>Inferior</w:t>
            </w:r>
          </w:p>
          <w:p w:rsidR="00C47D66" w:rsidRPr="00915A2D" w:rsidRDefault="00C47D66" w:rsidP="00F15850">
            <w:pPr>
              <w:pStyle w:val="Pa13"/>
              <w:rPr>
                <w:rFonts w:asciiTheme="minorHAnsi" w:hAnsiTheme="minorHAnsi" w:cs="Helvetica-Narrow"/>
                <w:b/>
                <w:bCs/>
                <w:color w:val="000000"/>
              </w:rPr>
            </w:pPr>
            <w:r w:rsidRPr="00915A2D">
              <w:rPr>
                <w:rFonts w:asciiTheme="minorHAnsi" w:hAnsiTheme="minorHAnsi" w:cs="Helvetica-Narrow"/>
                <w:color w:val="000000"/>
              </w:rPr>
              <w:t>To help means to serve, this verse shows that God created women to serve men and sug</w:t>
            </w:r>
            <w:r w:rsidRPr="00915A2D">
              <w:rPr>
                <w:rFonts w:asciiTheme="minorHAnsi" w:hAnsiTheme="minorHAnsi" w:cs="Helvetica-Narrow"/>
                <w:color w:val="000000"/>
              </w:rPr>
              <w:softHyphen/>
              <w:t>gests they are inferior to them.</w:t>
            </w:r>
          </w:p>
        </w:tc>
        <w:tc>
          <w:tcPr>
            <w:tcW w:w="5306" w:type="dxa"/>
          </w:tcPr>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t xml:space="preserve">Equal </w:t>
            </w:r>
          </w:p>
          <w:p w:rsidR="00C47D66" w:rsidRPr="00915A2D" w:rsidRDefault="00C47D66" w:rsidP="00F15850">
            <w:pPr>
              <w:pStyle w:val="Pa13"/>
              <w:rPr>
                <w:rFonts w:asciiTheme="minorHAnsi" w:hAnsiTheme="minorHAnsi" w:cs="Helvetica-Narrow"/>
                <w:b/>
                <w:bCs/>
                <w:color w:val="000000"/>
              </w:rPr>
            </w:pPr>
            <w:r w:rsidRPr="00915A2D">
              <w:rPr>
                <w:rFonts w:asciiTheme="minorHAnsi" w:hAnsiTheme="minorHAnsi" w:cs="Helvetica-Narrow"/>
                <w:color w:val="000000"/>
              </w:rPr>
              <w:t xml:space="preserve">The word “helper” (ezer) </w:t>
            </w:r>
            <w:r>
              <w:rPr>
                <w:rFonts w:asciiTheme="minorHAnsi" w:hAnsiTheme="minorHAnsi" w:cs="Helvetica-Narrow"/>
                <w:color w:val="000000"/>
              </w:rPr>
              <w:t>in the OT has to root meanings,   ‘to rescue’ and  ‘to be strong’. H</w:t>
            </w:r>
            <w:r w:rsidRPr="00915A2D">
              <w:rPr>
                <w:rFonts w:asciiTheme="minorHAnsi" w:hAnsiTheme="minorHAnsi" w:cs="Helvetica-Narrow"/>
                <w:color w:val="000000"/>
              </w:rPr>
              <w:t xml:space="preserve">ere </w:t>
            </w:r>
            <w:r>
              <w:rPr>
                <w:rFonts w:asciiTheme="minorHAnsi" w:hAnsiTheme="minorHAnsi" w:cs="Helvetica-Narrow"/>
                <w:color w:val="000000"/>
              </w:rPr>
              <w:t xml:space="preserve">it </w:t>
            </w:r>
            <w:r w:rsidRPr="00915A2D">
              <w:rPr>
                <w:rFonts w:asciiTheme="minorHAnsi" w:hAnsiTheme="minorHAnsi" w:cs="Helvetica-Narrow"/>
                <w:color w:val="000000"/>
              </w:rPr>
              <w:t>refer</w:t>
            </w:r>
            <w:r>
              <w:rPr>
                <w:rFonts w:asciiTheme="minorHAnsi" w:hAnsiTheme="minorHAnsi" w:cs="Helvetica-Narrow"/>
                <w:color w:val="000000"/>
              </w:rPr>
              <w:t>s</w:t>
            </w:r>
            <w:r w:rsidRPr="00915A2D">
              <w:rPr>
                <w:rFonts w:asciiTheme="minorHAnsi" w:hAnsiTheme="minorHAnsi" w:cs="Helvetica-Narrow"/>
                <w:color w:val="000000"/>
              </w:rPr>
              <w:t xml:space="preserve"> to women, </w:t>
            </w:r>
            <w:r>
              <w:rPr>
                <w:rFonts w:asciiTheme="minorHAnsi" w:hAnsiTheme="minorHAnsi" w:cs="Helvetica-Narrow"/>
                <w:color w:val="000000"/>
              </w:rPr>
              <w:t xml:space="preserve">but </w:t>
            </w:r>
            <w:r w:rsidRPr="00915A2D">
              <w:rPr>
                <w:rFonts w:asciiTheme="minorHAnsi" w:hAnsiTheme="minorHAnsi" w:cs="Helvetica-Narrow"/>
                <w:color w:val="000000"/>
              </w:rPr>
              <w:t xml:space="preserve">most often refers to God in the Old Testament usage (e.g. 1 Samuel 7:12; Ps 121:1-2). </w:t>
            </w:r>
            <w:r>
              <w:rPr>
                <w:rFonts w:asciiTheme="minorHAnsi" w:hAnsiTheme="minorHAnsi" w:cs="Helvetica-Narrow"/>
                <w:color w:val="000000"/>
              </w:rPr>
              <w:t xml:space="preserve">The second Hebrew word </w:t>
            </w:r>
            <w:r w:rsidR="00A027CA">
              <w:rPr>
                <w:rFonts w:asciiTheme="minorHAnsi" w:hAnsiTheme="minorHAnsi" w:cs="Helvetica-Narrow"/>
                <w:color w:val="000000"/>
              </w:rPr>
              <w:t>‘</w:t>
            </w:r>
            <w:r>
              <w:rPr>
                <w:rFonts w:asciiTheme="minorHAnsi" w:hAnsiTheme="minorHAnsi" w:cs="Helvetica-Narrow"/>
                <w:color w:val="000000"/>
              </w:rPr>
              <w:t xml:space="preserve">k </w:t>
            </w:r>
            <w:r>
              <w:rPr>
                <w:rFonts w:asciiTheme="minorHAnsi" w:hAnsiTheme="minorHAnsi" w:cs="Helvetica-Narrow"/>
                <w:color w:val="000000"/>
                <w:vertAlign w:val="superscript"/>
              </w:rPr>
              <w:t xml:space="preserve">e </w:t>
            </w:r>
            <w:r>
              <w:rPr>
                <w:rFonts w:asciiTheme="minorHAnsi" w:hAnsiTheme="minorHAnsi" w:cs="Helvetica-Narrow"/>
                <w:color w:val="000000"/>
              </w:rPr>
              <w:t xml:space="preserve"> negdo</w:t>
            </w:r>
            <w:r w:rsidR="00A027CA">
              <w:rPr>
                <w:rFonts w:asciiTheme="minorHAnsi" w:hAnsiTheme="minorHAnsi" w:cs="Helvetica-Narrow"/>
                <w:color w:val="000000"/>
              </w:rPr>
              <w:t>’</w:t>
            </w:r>
            <w:r>
              <w:rPr>
                <w:rFonts w:asciiTheme="minorHAnsi" w:hAnsiTheme="minorHAnsi" w:cs="Helvetica-Narrow"/>
                <w:color w:val="000000"/>
              </w:rPr>
              <w:t xml:space="preserve">  means equal therefore some scholars suggest the correct translation of this verse should be “I will make a power equal to him”    </w:t>
            </w:r>
            <w:r w:rsidRPr="00915A2D">
              <w:rPr>
                <w:rFonts w:asciiTheme="minorHAnsi" w:hAnsiTheme="minorHAnsi" w:cs="Helvetica-Narrow"/>
                <w:color w:val="000000"/>
              </w:rPr>
              <w:t>There</w:t>
            </w:r>
            <w:r>
              <w:rPr>
                <w:rFonts w:asciiTheme="minorHAnsi" w:hAnsiTheme="minorHAnsi" w:cs="Helvetica-Narrow"/>
                <w:color w:val="000000"/>
              </w:rPr>
              <w:t xml:space="preserve"> </w:t>
            </w:r>
            <w:r w:rsidRPr="00915A2D">
              <w:rPr>
                <w:rFonts w:asciiTheme="minorHAnsi" w:hAnsiTheme="minorHAnsi" w:cs="Helvetica-Narrow"/>
                <w:color w:val="000000"/>
              </w:rPr>
              <w:t xml:space="preserve">is no suggestion at all of female inferiority.  </w:t>
            </w:r>
          </w:p>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t>Resource</w:t>
            </w:r>
          </w:p>
          <w:p w:rsidR="00C47D66" w:rsidRPr="00915A2D" w:rsidRDefault="00C47D66" w:rsidP="00F15850">
            <w:pPr>
              <w:pStyle w:val="Pa13"/>
              <w:rPr>
                <w:rFonts w:asciiTheme="minorHAnsi" w:hAnsiTheme="minorHAnsi" w:cs="Helvetica-Narrow"/>
                <w:b/>
                <w:bCs/>
                <w:color w:val="000000"/>
              </w:rPr>
            </w:pPr>
            <w:r w:rsidRPr="00915A2D">
              <w:rPr>
                <w:rFonts w:asciiTheme="minorHAnsi" w:hAnsiTheme="minorHAnsi" w:cs="Helvetica-Narrow"/>
                <w:color w:val="000000"/>
              </w:rPr>
              <w:t>Slaves, Women and Homosexuals; William Webb</w:t>
            </w:r>
            <w:r>
              <w:rPr>
                <w:rFonts w:asciiTheme="minorHAnsi" w:hAnsiTheme="minorHAnsi" w:cs="Helvetica-Narrow"/>
                <w:color w:val="000000"/>
              </w:rPr>
              <w:t xml:space="preserve"> and Woman a Power Equal to Man; R David Freedman</w:t>
            </w:r>
          </w:p>
        </w:tc>
      </w:tr>
      <w:tr w:rsidR="00C47D66" w:rsidTr="00F15850">
        <w:trPr>
          <w:trHeight w:val="3006"/>
        </w:trPr>
        <w:tc>
          <w:tcPr>
            <w:tcW w:w="1763" w:type="dxa"/>
          </w:tcPr>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lastRenderedPageBreak/>
              <w:t>Forgiveness</w:t>
            </w:r>
          </w:p>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color w:val="000000"/>
              </w:rPr>
              <w:t xml:space="preserve">“And forgive us our debts, as we also have forgiven our debtors.” </w:t>
            </w:r>
          </w:p>
          <w:p w:rsidR="00C47D66" w:rsidRPr="00915A2D" w:rsidRDefault="00C47D66" w:rsidP="00F15850">
            <w:pPr>
              <w:rPr>
                <w:szCs w:val="24"/>
              </w:rPr>
            </w:pPr>
            <w:r w:rsidRPr="00915A2D">
              <w:rPr>
                <w:rFonts w:cs="Helvetica-Narrow"/>
                <w:color w:val="000000"/>
                <w:szCs w:val="24"/>
              </w:rPr>
              <w:t>— Matthew 6:12</w:t>
            </w:r>
          </w:p>
        </w:tc>
        <w:tc>
          <w:tcPr>
            <w:tcW w:w="2173" w:type="dxa"/>
          </w:tcPr>
          <w:p w:rsidR="00C47D66" w:rsidRPr="00A027CA" w:rsidRDefault="00C47D66" w:rsidP="00F15850">
            <w:pPr>
              <w:pStyle w:val="Pa13"/>
              <w:rPr>
                <w:rFonts w:asciiTheme="minorHAnsi" w:hAnsiTheme="minorHAnsi" w:cs="Helvetica-Narrow"/>
                <w:color w:val="000000"/>
                <w:szCs w:val="22"/>
              </w:rPr>
            </w:pPr>
            <w:r w:rsidRPr="00A027CA">
              <w:rPr>
                <w:rFonts w:asciiTheme="minorHAnsi" w:hAnsiTheme="minorHAnsi" w:cs="Helvetica-Narrow"/>
                <w:b/>
                <w:bCs/>
                <w:color w:val="000000"/>
                <w:szCs w:val="22"/>
              </w:rPr>
              <w:t>Disregard</w:t>
            </w:r>
          </w:p>
          <w:p w:rsidR="00C47D66" w:rsidRPr="00A027CA" w:rsidRDefault="00C47D66" w:rsidP="00F15850">
            <w:pPr>
              <w:rPr>
                <w:rFonts w:asciiTheme="minorHAnsi" w:hAnsiTheme="minorHAnsi"/>
                <w:szCs w:val="22"/>
              </w:rPr>
            </w:pPr>
            <w:r w:rsidRPr="00A027CA">
              <w:rPr>
                <w:rFonts w:asciiTheme="minorHAnsi" w:hAnsiTheme="minorHAnsi" w:cs="Helvetica-Narrow"/>
                <w:color w:val="000000"/>
                <w:szCs w:val="22"/>
              </w:rPr>
              <w:t>Forgiving someone should mean disregard</w:t>
            </w:r>
            <w:r w:rsidRPr="00A027CA">
              <w:rPr>
                <w:rFonts w:asciiTheme="minorHAnsi" w:hAnsiTheme="minorHAnsi" w:cs="Helvetica-Narrow"/>
                <w:color w:val="000000"/>
                <w:szCs w:val="22"/>
              </w:rPr>
              <w:softHyphen/>
              <w:t>ing what they have done and maintaining the same relationship with them regardless of whether they change.</w:t>
            </w:r>
          </w:p>
        </w:tc>
        <w:tc>
          <w:tcPr>
            <w:tcW w:w="5306" w:type="dxa"/>
          </w:tcPr>
          <w:p w:rsidR="00C47D66" w:rsidRPr="00A027CA" w:rsidRDefault="00C47D66" w:rsidP="00F15850">
            <w:pPr>
              <w:pStyle w:val="Pa13"/>
              <w:rPr>
                <w:rFonts w:asciiTheme="minorHAnsi" w:hAnsiTheme="minorHAnsi" w:cs="Helvetica-Narrow"/>
                <w:color w:val="000000"/>
                <w:szCs w:val="22"/>
              </w:rPr>
            </w:pPr>
            <w:r w:rsidRPr="00A027CA">
              <w:rPr>
                <w:rFonts w:asciiTheme="minorHAnsi" w:hAnsiTheme="minorHAnsi" w:cs="Helvetica-Narrow"/>
                <w:b/>
                <w:bCs/>
                <w:color w:val="000000"/>
                <w:szCs w:val="22"/>
              </w:rPr>
              <w:t>Consequences</w:t>
            </w:r>
          </w:p>
          <w:p w:rsidR="00C47D66" w:rsidRPr="00A027CA" w:rsidRDefault="00C47D66" w:rsidP="00F15850">
            <w:pPr>
              <w:rPr>
                <w:rFonts w:asciiTheme="minorHAnsi" w:hAnsiTheme="minorHAnsi"/>
                <w:szCs w:val="22"/>
              </w:rPr>
            </w:pPr>
            <w:r w:rsidRPr="00A027CA">
              <w:rPr>
                <w:rFonts w:asciiTheme="minorHAnsi" w:hAnsiTheme="minorHAnsi" w:cs="Helvetica-Narrow"/>
                <w:color w:val="000000"/>
                <w:szCs w:val="22"/>
              </w:rPr>
              <w:t>Sin has consequences and forgiving does not remove those consequences. Forgiveness is a process and must not nullify the consequences of abuse or mean that the situation must continue as it always has. Women should not have to stay in an abusive situation in order to forgive their partner</w:t>
            </w:r>
          </w:p>
          <w:p w:rsidR="00C47D66" w:rsidRPr="00A027CA" w:rsidRDefault="00C47D66" w:rsidP="00F15850">
            <w:pPr>
              <w:pStyle w:val="Pa13"/>
              <w:rPr>
                <w:rFonts w:asciiTheme="minorHAnsi" w:hAnsiTheme="minorHAnsi" w:cs="Helvetica-Narrow"/>
                <w:color w:val="000000"/>
                <w:szCs w:val="22"/>
              </w:rPr>
            </w:pPr>
            <w:r w:rsidRPr="00A027CA">
              <w:rPr>
                <w:rFonts w:asciiTheme="minorHAnsi" w:hAnsiTheme="minorHAnsi" w:cs="Helvetica-Narrow"/>
                <w:b/>
                <w:bCs/>
                <w:color w:val="000000"/>
                <w:szCs w:val="22"/>
              </w:rPr>
              <w:t>Resource</w:t>
            </w:r>
          </w:p>
          <w:p w:rsidR="00C47D66" w:rsidRPr="00A027CA" w:rsidRDefault="00C47D66" w:rsidP="00F15850">
            <w:pPr>
              <w:rPr>
                <w:rFonts w:asciiTheme="minorHAnsi" w:hAnsiTheme="minorHAnsi"/>
                <w:szCs w:val="22"/>
              </w:rPr>
            </w:pPr>
            <w:r w:rsidRPr="00A027CA">
              <w:rPr>
                <w:rFonts w:asciiTheme="minorHAnsi" w:hAnsiTheme="minorHAnsi" w:cs="Helvetica-Narrow"/>
                <w:color w:val="000000"/>
                <w:szCs w:val="22"/>
              </w:rPr>
              <w:t>Luggage Nooma; Rob Bell</w:t>
            </w:r>
          </w:p>
        </w:tc>
      </w:tr>
      <w:tr w:rsidR="00C47D66" w:rsidTr="00F15850">
        <w:tc>
          <w:tcPr>
            <w:tcW w:w="1763" w:type="dxa"/>
          </w:tcPr>
          <w:p w:rsidR="00C47D66" w:rsidRDefault="00C47D66" w:rsidP="00F15850">
            <w:pPr>
              <w:rPr>
                <w:b/>
                <w:lang w:val="en-AU" w:eastAsia="en-US"/>
              </w:rPr>
            </w:pPr>
          </w:p>
          <w:p w:rsidR="00C47D66" w:rsidRPr="00B77180" w:rsidRDefault="00C47D66" w:rsidP="00F15850">
            <w:pPr>
              <w:rPr>
                <w:b/>
                <w:lang w:val="en-AU" w:eastAsia="en-US"/>
              </w:rPr>
            </w:pPr>
            <w:r w:rsidRPr="00B77180">
              <w:rPr>
                <w:b/>
                <w:lang w:val="en-AU" w:eastAsia="en-US"/>
              </w:rPr>
              <w:t>Bible Passage</w:t>
            </w:r>
          </w:p>
        </w:tc>
        <w:tc>
          <w:tcPr>
            <w:tcW w:w="2173" w:type="dxa"/>
          </w:tcPr>
          <w:p w:rsidR="00C47D66" w:rsidRDefault="00C47D66" w:rsidP="00F15850">
            <w:pPr>
              <w:rPr>
                <w:b/>
                <w:lang w:val="en-AU" w:eastAsia="en-US"/>
              </w:rPr>
            </w:pPr>
          </w:p>
          <w:p w:rsidR="00C47D66" w:rsidRPr="00B77180" w:rsidRDefault="00C47D66" w:rsidP="00F15850">
            <w:pPr>
              <w:rPr>
                <w:b/>
                <w:lang w:val="en-AU" w:eastAsia="en-US"/>
              </w:rPr>
            </w:pPr>
            <w:r w:rsidRPr="00B77180">
              <w:rPr>
                <w:b/>
                <w:lang w:val="en-AU" w:eastAsia="en-US"/>
              </w:rPr>
              <w:t xml:space="preserve">Unhelpful Interpretation </w:t>
            </w:r>
          </w:p>
        </w:tc>
        <w:tc>
          <w:tcPr>
            <w:tcW w:w="5306" w:type="dxa"/>
          </w:tcPr>
          <w:p w:rsidR="00C47D66" w:rsidRDefault="00C47D66" w:rsidP="00F15850">
            <w:pPr>
              <w:rPr>
                <w:b/>
                <w:lang w:val="en-AU" w:eastAsia="en-US"/>
              </w:rPr>
            </w:pPr>
          </w:p>
          <w:p w:rsidR="00C47D66" w:rsidRPr="00B77180" w:rsidRDefault="00C47D66" w:rsidP="00F15850">
            <w:pPr>
              <w:rPr>
                <w:b/>
                <w:lang w:val="en-AU" w:eastAsia="en-US"/>
              </w:rPr>
            </w:pPr>
            <w:r w:rsidRPr="00B77180">
              <w:rPr>
                <w:b/>
                <w:lang w:val="en-AU" w:eastAsia="en-US"/>
              </w:rPr>
              <w:t>Helpful Interpretation</w:t>
            </w:r>
          </w:p>
        </w:tc>
      </w:tr>
      <w:tr w:rsidR="00C47D66" w:rsidTr="00F15850">
        <w:tc>
          <w:tcPr>
            <w:tcW w:w="1763" w:type="dxa"/>
          </w:tcPr>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t>The Original Sin</w:t>
            </w:r>
          </w:p>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color w:val="000000"/>
              </w:rPr>
              <w:t xml:space="preserve">“When the woman saw that the fruit of the tree was good for food and pleasing to the eye, and also desirable for gaining wisdom, she took some and ate it. She also gave some to her husband, who was with her, and he ate it.” </w:t>
            </w:r>
          </w:p>
          <w:p w:rsidR="00C47D66" w:rsidRPr="00915A2D" w:rsidRDefault="00C47D66" w:rsidP="00F15850">
            <w:pPr>
              <w:rPr>
                <w:szCs w:val="24"/>
              </w:rPr>
            </w:pPr>
            <w:r w:rsidRPr="00915A2D">
              <w:rPr>
                <w:rFonts w:cs="Helvetica-Narrow"/>
                <w:color w:val="000000"/>
                <w:szCs w:val="24"/>
              </w:rPr>
              <w:t>— Genesis 3:6</w:t>
            </w:r>
          </w:p>
        </w:tc>
        <w:tc>
          <w:tcPr>
            <w:tcW w:w="2173" w:type="dxa"/>
          </w:tcPr>
          <w:p w:rsidR="00C47D66" w:rsidRPr="00A027CA" w:rsidRDefault="00C47D66" w:rsidP="00F15850">
            <w:pPr>
              <w:pStyle w:val="Pa13"/>
              <w:rPr>
                <w:rFonts w:asciiTheme="minorHAnsi" w:hAnsiTheme="minorHAnsi" w:cs="Helvetica-Narrow"/>
                <w:color w:val="000000"/>
                <w:szCs w:val="22"/>
              </w:rPr>
            </w:pPr>
            <w:r w:rsidRPr="00A027CA">
              <w:rPr>
                <w:rFonts w:asciiTheme="minorHAnsi" w:hAnsiTheme="minorHAnsi" w:cs="Helvetica-Narrow"/>
                <w:b/>
                <w:bCs/>
                <w:color w:val="000000"/>
                <w:szCs w:val="22"/>
              </w:rPr>
              <w:t>Sin: Women are weaker</w:t>
            </w:r>
          </w:p>
          <w:p w:rsidR="00C47D66" w:rsidRPr="00A027CA" w:rsidRDefault="00C47D66" w:rsidP="00F15850">
            <w:pPr>
              <w:rPr>
                <w:rFonts w:asciiTheme="minorHAnsi" w:hAnsiTheme="minorHAnsi"/>
                <w:szCs w:val="22"/>
              </w:rPr>
            </w:pPr>
            <w:r w:rsidRPr="00A027CA">
              <w:rPr>
                <w:rFonts w:asciiTheme="minorHAnsi" w:hAnsiTheme="minorHAnsi" w:cs="Helvetica-Narrow"/>
                <w:color w:val="000000"/>
                <w:szCs w:val="22"/>
              </w:rPr>
              <w:t>Eve took the fruit, and gave some to her husband; this shows women are weaker and more likely to be sinful.</w:t>
            </w:r>
          </w:p>
        </w:tc>
        <w:tc>
          <w:tcPr>
            <w:tcW w:w="5306" w:type="dxa"/>
          </w:tcPr>
          <w:p w:rsidR="00C47D66" w:rsidRPr="00A027CA" w:rsidRDefault="00C47D66" w:rsidP="00F15850">
            <w:pPr>
              <w:pStyle w:val="Pa13"/>
              <w:rPr>
                <w:rFonts w:asciiTheme="minorHAnsi" w:hAnsiTheme="minorHAnsi" w:cs="Helvetica-Narrow"/>
                <w:color w:val="000000"/>
                <w:szCs w:val="22"/>
              </w:rPr>
            </w:pPr>
            <w:r w:rsidRPr="00A027CA">
              <w:rPr>
                <w:rFonts w:asciiTheme="minorHAnsi" w:hAnsiTheme="minorHAnsi" w:cs="Helvetica-Narrow"/>
                <w:b/>
                <w:bCs/>
                <w:color w:val="000000"/>
                <w:szCs w:val="22"/>
              </w:rPr>
              <w:t xml:space="preserve">Sin: Equal Responsibility </w:t>
            </w:r>
          </w:p>
          <w:p w:rsidR="00C47D66" w:rsidRPr="00A027CA" w:rsidRDefault="00C47D66" w:rsidP="00F15850">
            <w:pPr>
              <w:rPr>
                <w:rFonts w:asciiTheme="minorHAnsi" w:hAnsiTheme="minorHAnsi" w:cs="Helvetica-Narrow"/>
                <w:color w:val="000000"/>
                <w:szCs w:val="22"/>
              </w:rPr>
            </w:pPr>
            <w:r w:rsidRPr="00A027CA">
              <w:rPr>
                <w:rFonts w:asciiTheme="minorHAnsi" w:hAnsiTheme="minorHAnsi" w:cs="Helvetica-Narrow"/>
                <w:color w:val="000000"/>
                <w:szCs w:val="22"/>
              </w:rPr>
              <w:t xml:space="preserve">Man and woman were both participants in the Fall: No one made Adam eat the apple Adam chose to do so. Adam was no less to blame than Eve. </w:t>
            </w:r>
          </w:p>
          <w:p w:rsidR="00C47D66" w:rsidRPr="00A027CA" w:rsidRDefault="00C47D66" w:rsidP="00F15850">
            <w:pPr>
              <w:rPr>
                <w:rFonts w:asciiTheme="minorHAnsi" w:hAnsiTheme="minorHAnsi"/>
                <w:szCs w:val="22"/>
              </w:rPr>
            </w:pPr>
            <w:r w:rsidRPr="00A027CA">
              <w:rPr>
                <w:rFonts w:asciiTheme="minorHAnsi" w:hAnsiTheme="minorHAnsi" w:cs="Helvetica-Narrow"/>
                <w:color w:val="000000"/>
                <w:szCs w:val="22"/>
              </w:rPr>
              <w:t>“Therefore, just as sin entered the world through one man,</w:t>
            </w:r>
            <w:r w:rsidR="00D632B0">
              <w:rPr>
                <w:rFonts w:asciiTheme="minorHAnsi" w:hAnsiTheme="minorHAnsi" w:cs="Helvetica-Narrow"/>
                <w:color w:val="000000"/>
                <w:szCs w:val="22"/>
              </w:rPr>
              <w:t>((or through humankind)</w:t>
            </w:r>
            <w:r w:rsidRPr="00A027CA">
              <w:rPr>
                <w:rFonts w:asciiTheme="minorHAnsi" w:hAnsiTheme="minorHAnsi" w:cs="Helvetica-Narrow"/>
                <w:color w:val="000000"/>
                <w:szCs w:val="22"/>
              </w:rPr>
              <w:t xml:space="preserve"> and death through sin, and in this way death came to all people, because all sinned”  Romans 5:12-21</w:t>
            </w:r>
          </w:p>
        </w:tc>
      </w:tr>
      <w:tr w:rsidR="00C47D66" w:rsidTr="00F15850">
        <w:tc>
          <w:tcPr>
            <w:tcW w:w="1763" w:type="dxa"/>
          </w:tcPr>
          <w:p w:rsidR="00C47D66" w:rsidRPr="00915A2D" w:rsidRDefault="00C47D66" w:rsidP="00F15850">
            <w:pPr>
              <w:pStyle w:val="Pa13"/>
              <w:rPr>
                <w:rFonts w:asciiTheme="minorHAnsi" w:hAnsiTheme="minorHAnsi" w:cs="Helvetica-Narrow"/>
                <w:color w:val="000000"/>
              </w:rPr>
            </w:pPr>
            <w:r w:rsidRPr="00915A2D">
              <w:rPr>
                <w:rFonts w:asciiTheme="minorHAnsi" w:hAnsiTheme="minorHAnsi" w:cs="Helvetica-Narrow"/>
                <w:b/>
                <w:bCs/>
                <w:color w:val="000000"/>
              </w:rPr>
              <w:t>Divorce</w:t>
            </w:r>
          </w:p>
          <w:p w:rsidR="00C47D66" w:rsidRPr="00587C6F" w:rsidRDefault="00C47D66" w:rsidP="00F15850">
            <w:pPr>
              <w:pStyle w:val="Pa13"/>
              <w:rPr>
                <w:rFonts w:asciiTheme="minorHAnsi" w:hAnsiTheme="minorHAnsi" w:cs="Helvetica-Narrow"/>
                <w:color w:val="000000"/>
              </w:rPr>
            </w:pPr>
            <w:r w:rsidRPr="00915A2D">
              <w:rPr>
                <w:rFonts w:asciiTheme="minorHAnsi" w:hAnsiTheme="minorHAnsi" w:cs="Helvetica-Narrow"/>
                <w:color w:val="000000"/>
              </w:rPr>
              <w:t>“But I tell you that anyone who divorces his wife, except for sexual immorality, cause</w:t>
            </w:r>
            <w:r w:rsidR="00587C6F">
              <w:rPr>
                <w:rFonts w:asciiTheme="minorHAnsi" w:hAnsiTheme="minorHAnsi" w:cs="Helvetica-Narrow"/>
                <w:color w:val="000000"/>
              </w:rPr>
              <w:t>s her to become an adulteress…”</w:t>
            </w:r>
            <w:r w:rsidRPr="00915A2D">
              <w:rPr>
                <w:rFonts w:asciiTheme="minorHAnsi" w:hAnsiTheme="minorHAnsi" w:cs="Helvetica-Narrow"/>
                <w:color w:val="000000"/>
              </w:rPr>
              <w:t xml:space="preserve"> Matthew 5:32</w:t>
            </w:r>
          </w:p>
        </w:tc>
        <w:tc>
          <w:tcPr>
            <w:tcW w:w="2173" w:type="dxa"/>
          </w:tcPr>
          <w:p w:rsidR="00C47D66" w:rsidRPr="00D276F0" w:rsidRDefault="00C47D66" w:rsidP="00F15850">
            <w:pPr>
              <w:pStyle w:val="Pa13"/>
              <w:rPr>
                <w:rFonts w:asciiTheme="minorHAnsi" w:hAnsiTheme="minorHAnsi" w:cs="Helvetica-Narrow"/>
                <w:color w:val="000000"/>
                <w:szCs w:val="22"/>
              </w:rPr>
            </w:pPr>
            <w:r w:rsidRPr="00D276F0">
              <w:rPr>
                <w:rFonts w:asciiTheme="minorHAnsi" w:hAnsiTheme="minorHAnsi" w:cs="Helvetica-Narrow"/>
                <w:b/>
                <w:bCs/>
                <w:color w:val="000000"/>
                <w:szCs w:val="22"/>
              </w:rPr>
              <w:t>Contract</w:t>
            </w:r>
          </w:p>
          <w:p w:rsidR="00C47D66" w:rsidRPr="00D276F0" w:rsidRDefault="00587C6F" w:rsidP="00587C6F">
            <w:pPr>
              <w:rPr>
                <w:rFonts w:asciiTheme="minorHAnsi" w:hAnsiTheme="minorHAnsi"/>
                <w:szCs w:val="22"/>
              </w:rPr>
            </w:pPr>
            <w:r>
              <w:rPr>
                <w:rFonts w:asciiTheme="minorHAnsi" w:hAnsiTheme="minorHAnsi" w:cs="Helvetica-Narrow"/>
                <w:color w:val="000000"/>
                <w:szCs w:val="22"/>
              </w:rPr>
              <w:t xml:space="preserve">Marriage is a contract, </w:t>
            </w:r>
            <w:r w:rsidR="00C47D66" w:rsidRPr="00D276F0">
              <w:rPr>
                <w:rFonts w:asciiTheme="minorHAnsi" w:hAnsiTheme="minorHAnsi" w:cs="Helvetica-Narrow"/>
                <w:color w:val="000000"/>
                <w:szCs w:val="22"/>
              </w:rPr>
              <w:t xml:space="preserve">the </w:t>
            </w:r>
            <w:r>
              <w:rPr>
                <w:rFonts w:asciiTheme="minorHAnsi" w:hAnsiTheme="minorHAnsi" w:cs="Helvetica-Narrow"/>
                <w:color w:val="000000"/>
                <w:szCs w:val="22"/>
              </w:rPr>
              <w:t>one</w:t>
            </w:r>
            <w:r w:rsidR="00C47D66" w:rsidRPr="00D276F0">
              <w:rPr>
                <w:rFonts w:asciiTheme="minorHAnsi" w:hAnsiTheme="minorHAnsi" w:cs="Helvetica-Narrow"/>
                <w:color w:val="000000"/>
                <w:szCs w:val="22"/>
              </w:rPr>
              <w:t xml:space="preserve"> who cancels the contract i.e. files for divorce is</w:t>
            </w:r>
            <w:r>
              <w:rPr>
                <w:rFonts w:asciiTheme="minorHAnsi" w:hAnsiTheme="minorHAnsi" w:cs="Helvetica-Narrow"/>
                <w:color w:val="000000"/>
                <w:szCs w:val="22"/>
              </w:rPr>
              <w:t xml:space="preserve"> </w:t>
            </w:r>
            <w:r w:rsidR="00C47D66" w:rsidRPr="00D276F0">
              <w:rPr>
                <w:rFonts w:asciiTheme="minorHAnsi" w:hAnsiTheme="minorHAnsi" w:cs="Helvetica-Narrow"/>
                <w:color w:val="000000"/>
                <w:szCs w:val="22"/>
              </w:rPr>
              <w:t xml:space="preserve">the one who is responsible. </w:t>
            </w:r>
            <w:r>
              <w:rPr>
                <w:rFonts w:asciiTheme="minorHAnsi" w:hAnsiTheme="minorHAnsi" w:cs="Helvetica-Narrow"/>
                <w:color w:val="000000"/>
                <w:szCs w:val="22"/>
              </w:rPr>
              <w:t>I</w:t>
            </w:r>
            <w:r w:rsidR="00C47D66" w:rsidRPr="00D276F0">
              <w:rPr>
                <w:rFonts w:asciiTheme="minorHAnsi" w:hAnsiTheme="minorHAnsi" w:cs="Helvetica-Narrow"/>
                <w:color w:val="000000"/>
                <w:szCs w:val="22"/>
              </w:rPr>
              <w:t>f a woman divorces a man for abusing her, she is at fault, not him.</w:t>
            </w:r>
          </w:p>
        </w:tc>
        <w:tc>
          <w:tcPr>
            <w:tcW w:w="5306" w:type="dxa"/>
          </w:tcPr>
          <w:p w:rsidR="00C47D66" w:rsidRPr="00D276F0" w:rsidRDefault="00C47D66" w:rsidP="00F15850">
            <w:pPr>
              <w:pStyle w:val="Pa13"/>
              <w:rPr>
                <w:rFonts w:asciiTheme="minorHAnsi" w:hAnsiTheme="minorHAnsi" w:cs="Helvetica-Narrow"/>
                <w:color w:val="000000"/>
                <w:szCs w:val="22"/>
              </w:rPr>
            </w:pPr>
            <w:r w:rsidRPr="00D276F0">
              <w:rPr>
                <w:rFonts w:asciiTheme="minorHAnsi" w:hAnsiTheme="minorHAnsi" w:cs="Helvetica-Narrow"/>
                <w:b/>
                <w:bCs/>
                <w:color w:val="000000"/>
                <w:szCs w:val="22"/>
              </w:rPr>
              <w:t>Covenant</w:t>
            </w:r>
          </w:p>
          <w:p w:rsidR="00C47D66" w:rsidRPr="00D276F0" w:rsidRDefault="00C47D66" w:rsidP="00F15850">
            <w:pPr>
              <w:rPr>
                <w:rFonts w:asciiTheme="minorHAnsi" w:hAnsiTheme="minorHAnsi"/>
                <w:szCs w:val="22"/>
              </w:rPr>
            </w:pPr>
            <w:r w:rsidRPr="00D276F0">
              <w:rPr>
                <w:rFonts w:asciiTheme="minorHAnsi" w:hAnsiTheme="minorHAnsi" w:cs="Helvetica-Narrow"/>
                <w:color w:val="000000"/>
                <w:szCs w:val="22"/>
              </w:rPr>
              <w:t>Marriage is a covenant; divorce is the breaking of that covenant. When a man chooses to be abusive, he breaks the covenant. If his wife chooses to divorce him, she is making public his breaking of the covenant, not going against what the Bible says about divorce.</w:t>
            </w:r>
          </w:p>
          <w:p w:rsidR="00C47D66" w:rsidRPr="00D276F0" w:rsidRDefault="00C47D66" w:rsidP="00F15850">
            <w:pPr>
              <w:pStyle w:val="Pa13"/>
              <w:rPr>
                <w:rFonts w:asciiTheme="minorHAnsi" w:hAnsiTheme="minorHAnsi" w:cs="Helvetica-Narrow"/>
                <w:color w:val="000000"/>
                <w:szCs w:val="22"/>
              </w:rPr>
            </w:pPr>
            <w:r w:rsidRPr="00D276F0">
              <w:rPr>
                <w:rFonts w:asciiTheme="minorHAnsi" w:hAnsiTheme="minorHAnsi" w:cs="Helvetica-Narrow"/>
                <w:b/>
                <w:bCs/>
                <w:color w:val="000000"/>
                <w:szCs w:val="22"/>
              </w:rPr>
              <w:t>Resource</w:t>
            </w:r>
          </w:p>
          <w:p w:rsidR="00C47D66" w:rsidRPr="00D276F0" w:rsidRDefault="00C47D66" w:rsidP="00F15850">
            <w:pPr>
              <w:pStyle w:val="Pa13"/>
              <w:rPr>
                <w:rFonts w:asciiTheme="minorHAnsi" w:hAnsiTheme="minorHAnsi" w:cs="Helvetica-Narrow"/>
                <w:color w:val="000000"/>
                <w:szCs w:val="22"/>
              </w:rPr>
            </w:pPr>
            <w:r w:rsidRPr="00D276F0">
              <w:rPr>
                <w:rFonts w:asciiTheme="minorHAnsi" w:hAnsiTheme="minorHAnsi" w:cs="Helvetica-Narrow"/>
                <w:color w:val="000000"/>
                <w:szCs w:val="22"/>
              </w:rPr>
              <w:t>Not Under Bondage; Barbara Roberts</w:t>
            </w:r>
          </w:p>
          <w:p w:rsidR="00C47D66" w:rsidRPr="00D276F0" w:rsidRDefault="00C47D66" w:rsidP="00F15850">
            <w:pPr>
              <w:rPr>
                <w:rFonts w:asciiTheme="minorHAnsi" w:hAnsiTheme="minorHAnsi"/>
                <w:szCs w:val="22"/>
              </w:rPr>
            </w:pPr>
            <w:r w:rsidRPr="00D276F0">
              <w:rPr>
                <w:rFonts w:asciiTheme="minorHAnsi" w:hAnsiTheme="minorHAnsi" w:cs="Helvetica-Narrow"/>
                <w:color w:val="000000"/>
                <w:szCs w:val="22"/>
              </w:rPr>
              <w:t>Divorce and Remarriage; David Instone-Brewer</w:t>
            </w:r>
          </w:p>
        </w:tc>
      </w:tr>
      <w:tr w:rsidR="00C47D66" w:rsidTr="00F15850">
        <w:trPr>
          <w:trHeight w:val="2858"/>
        </w:trPr>
        <w:tc>
          <w:tcPr>
            <w:tcW w:w="1763" w:type="dxa"/>
          </w:tcPr>
          <w:p w:rsidR="00C47D66" w:rsidRPr="005534CF" w:rsidRDefault="00C47D66" w:rsidP="00F15850">
            <w:pPr>
              <w:pStyle w:val="Pa13"/>
              <w:rPr>
                <w:rFonts w:asciiTheme="minorHAnsi" w:hAnsiTheme="minorHAnsi" w:cs="Helvetica-Narrow"/>
                <w:b/>
                <w:bCs/>
                <w:color w:val="000000"/>
              </w:rPr>
            </w:pPr>
            <w:r w:rsidRPr="005534CF">
              <w:rPr>
                <w:rFonts w:asciiTheme="minorHAnsi" w:hAnsiTheme="minorHAnsi" w:cs="Helvetica-Narrow"/>
                <w:b/>
                <w:bCs/>
                <w:color w:val="000000"/>
              </w:rPr>
              <w:lastRenderedPageBreak/>
              <w:t>Suffering</w:t>
            </w:r>
          </w:p>
          <w:p w:rsidR="00C47D66" w:rsidRPr="005534CF" w:rsidRDefault="00C47D66" w:rsidP="00F15850">
            <w:pPr>
              <w:pStyle w:val="Pa13"/>
              <w:rPr>
                <w:rFonts w:asciiTheme="minorHAnsi" w:hAnsiTheme="minorHAnsi" w:cs="Helvetica-Narrow"/>
                <w:bCs/>
                <w:color w:val="000000"/>
              </w:rPr>
            </w:pPr>
            <w:r w:rsidRPr="005534CF">
              <w:rPr>
                <w:rFonts w:asciiTheme="minorHAnsi" w:hAnsiTheme="minorHAnsi" w:cs="Helvetica-Narrow"/>
                <w:b/>
                <w:bCs/>
                <w:color w:val="000000"/>
              </w:rPr>
              <w:t xml:space="preserve"> </w:t>
            </w:r>
            <w:r w:rsidRPr="005534CF">
              <w:rPr>
                <w:rFonts w:asciiTheme="minorHAnsi" w:hAnsiTheme="minorHAnsi" w:cs="Helvetica-Narrow"/>
                <w:bCs/>
                <w:color w:val="000000"/>
              </w:rPr>
              <w:t xml:space="preserve">“In all this you greatly rejoice, though now for a little while you may have had to suffer grief in all kinds of trials.” </w:t>
            </w:r>
          </w:p>
          <w:p w:rsidR="00C47D66" w:rsidRPr="00915A2D" w:rsidRDefault="00C47D66" w:rsidP="00F15850">
            <w:pPr>
              <w:pStyle w:val="Pa13"/>
              <w:rPr>
                <w:rFonts w:asciiTheme="minorHAnsi" w:hAnsiTheme="minorHAnsi" w:cs="Helvetica-Narrow"/>
                <w:b/>
                <w:bCs/>
                <w:color w:val="000000"/>
              </w:rPr>
            </w:pPr>
            <w:r w:rsidRPr="005534CF">
              <w:rPr>
                <w:rFonts w:asciiTheme="minorHAnsi" w:hAnsiTheme="minorHAnsi" w:cs="Helvetica-Narrow"/>
                <w:bCs/>
                <w:color w:val="000000"/>
              </w:rPr>
              <w:t>— 1 Peter 1:6</w:t>
            </w:r>
          </w:p>
        </w:tc>
        <w:tc>
          <w:tcPr>
            <w:tcW w:w="2173" w:type="dxa"/>
          </w:tcPr>
          <w:p w:rsidR="00C47D66" w:rsidRPr="008C63D8" w:rsidRDefault="00C47D66" w:rsidP="00F15850">
            <w:pPr>
              <w:pStyle w:val="Pa13"/>
              <w:rPr>
                <w:rFonts w:asciiTheme="minorHAnsi" w:hAnsiTheme="minorHAnsi" w:cs="Helvetica-Narrow"/>
                <w:b/>
                <w:bCs/>
                <w:color w:val="000000"/>
              </w:rPr>
            </w:pPr>
            <w:r w:rsidRPr="008C63D8">
              <w:rPr>
                <w:rFonts w:asciiTheme="minorHAnsi" w:hAnsiTheme="minorHAnsi" w:cs="Helvetica-Narrow"/>
                <w:b/>
                <w:bCs/>
                <w:color w:val="000000"/>
              </w:rPr>
              <w:t>Accept</w:t>
            </w:r>
          </w:p>
          <w:p w:rsidR="00C47D66" w:rsidRPr="008C63D8" w:rsidRDefault="00C47D66" w:rsidP="00F15850">
            <w:pPr>
              <w:pStyle w:val="Pa13"/>
              <w:rPr>
                <w:rFonts w:asciiTheme="minorHAnsi" w:hAnsiTheme="minorHAnsi" w:cs="Helvetica-Narrow"/>
                <w:bCs/>
                <w:color w:val="000000"/>
              </w:rPr>
            </w:pPr>
            <w:r w:rsidRPr="008C63D8">
              <w:rPr>
                <w:rFonts w:asciiTheme="minorHAnsi" w:hAnsiTheme="minorHAnsi" w:cs="Helvetica-Narrow"/>
                <w:bCs/>
                <w:color w:val="000000"/>
              </w:rPr>
              <w:t xml:space="preserve">Women </w:t>
            </w:r>
            <w:r w:rsidR="00213603" w:rsidRPr="008C63D8">
              <w:rPr>
                <w:rFonts w:asciiTheme="minorHAnsi" w:hAnsiTheme="minorHAnsi" w:cs="Helvetica-Narrow"/>
                <w:bCs/>
                <w:color w:val="000000"/>
              </w:rPr>
              <w:t>shoul</w:t>
            </w:r>
            <w:r w:rsidR="00213603">
              <w:rPr>
                <w:rFonts w:asciiTheme="minorHAnsi" w:hAnsiTheme="minorHAnsi" w:cs="Helvetica-Narrow"/>
                <w:bCs/>
                <w:color w:val="000000"/>
              </w:rPr>
              <w:t>d accept</w:t>
            </w:r>
            <w:r w:rsidR="00D276F0">
              <w:rPr>
                <w:rFonts w:asciiTheme="minorHAnsi" w:hAnsiTheme="minorHAnsi" w:cs="Helvetica-Narrow"/>
                <w:bCs/>
                <w:color w:val="000000"/>
              </w:rPr>
              <w:t xml:space="preserve"> abuse and use the suf</w:t>
            </w:r>
            <w:r w:rsidRPr="008C63D8">
              <w:rPr>
                <w:rFonts w:asciiTheme="minorHAnsi" w:hAnsiTheme="minorHAnsi" w:cs="Helvetica-Narrow"/>
                <w:bCs/>
                <w:color w:val="000000"/>
              </w:rPr>
              <w:t>fering as an opportunity to grow their faith.</w:t>
            </w:r>
          </w:p>
        </w:tc>
        <w:tc>
          <w:tcPr>
            <w:tcW w:w="5306" w:type="dxa"/>
          </w:tcPr>
          <w:p w:rsidR="00C47D66" w:rsidRPr="008C63D8" w:rsidRDefault="00C47D66" w:rsidP="00F15850">
            <w:pPr>
              <w:pStyle w:val="Pa13"/>
              <w:rPr>
                <w:rFonts w:asciiTheme="minorHAnsi" w:hAnsiTheme="minorHAnsi" w:cs="Helvetica-Narrow"/>
                <w:b/>
                <w:bCs/>
                <w:color w:val="000000"/>
              </w:rPr>
            </w:pPr>
            <w:r w:rsidRPr="008C63D8">
              <w:rPr>
                <w:rFonts w:asciiTheme="minorHAnsi" w:hAnsiTheme="minorHAnsi" w:cs="Helvetica-Narrow"/>
                <w:b/>
                <w:bCs/>
                <w:color w:val="000000"/>
              </w:rPr>
              <w:t>Refute</w:t>
            </w:r>
          </w:p>
          <w:p w:rsidR="00C47D66" w:rsidRPr="008C63D8" w:rsidRDefault="00C47D66" w:rsidP="00F15850">
            <w:pPr>
              <w:pStyle w:val="Pa13"/>
              <w:rPr>
                <w:rFonts w:asciiTheme="minorHAnsi" w:hAnsiTheme="minorHAnsi" w:cs="Helvetica-Narrow"/>
                <w:bCs/>
                <w:color w:val="000000"/>
              </w:rPr>
            </w:pPr>
            <w:r w:rsidRPr="008C63D8">
              <w:rPr>
                <w:rFonts w:asciiTheme="minorHAnsi" w:hAnsiTheme="minorHAnsi" w:cs="Helvetica-Narrow"/>
                <w:bCs/>
                <w:color w:val="000000"/>
              </w:rPr>
              <w:t xml:space="preserve">By staying in an abusive situation a woman is risking being murdered. When Jesus was tempted to risk His life, He said, “It is also written: ‘Do not put the </w:t>
            </w:r>
            <w:r w:rsidR="00D276F0">
              <w:rPr>
                <w:rFonts w:asciiTheme="minorHAnsi" w:hAnsiTheme="minorHAnsi" w:cs="Helvetica-Narrow"/>
                <w:bCs/>
                <w:color w:val="000000"/>
              </w:rPr>
              <w:t>Lord your God to the test” (Mat</w:t>
            </w:r>
            <w:r w:rsidRPr="008C63D8">
              <w:rPr>
                <w:rFonts w:asciiTheme="minorHAnsi" w:hAnsiTheme="minorHAnsi" w:cs="Helvetica-Narrow"/>
                <w:bCs/>
                <w:color w:val="000000"/>
              </w:rPr>
              <w:t>thew 4:7) God wants abused women to be safe and protected.</w:t>
            </w:r>
          </w:p>
          <w:p w:rsidR="00C47D66" w:rsidRPr="008C63D8" w:rsidRDefault="00C47D66" w:rsidP="00F15850">
            <w:pPr>
              <w:pStyle w:val="Pa13"/>
              <w:rPr>
                <w:rFonts w:asciiTheme="minorHAnsi" w:hAnsiTheme="minorHAnsi" w:cs="Helvetica-Narrow"/>
                <w:bCs/>
                <w:color w:val="000000"/>
              </w:rPr>
            </w:pPr>
            <w:r w:rsidRPr="008C63D8">
              <w:rPr>
                <w:rFonts w:asciiTheme="minorHAnsi" w:hAnsiTheme="minorHAnsi" w:cs="Helvetica-Narrow"/>
                <w:bCs/>
                <w:color w:val="000000"/>
              </w:rPr>
              <w:t>Resource</w:t>
            </w:r>
          </w:p>
          <w:p w:rsidR="00C47D66" w:rsidRPr="00915A2D" w:rsidRDefault="00C47D66" w:rsidP="00F15850">
            <w:pPr>
              <w:pStyle w:val="Pa13"/>
              <w:rPr>
                <w:rFonts w:asciiTheme="minorHAnsi" w:hAnsiTheme="minorHAnsi" w:cs="Helvetica-Narrow"/>
                <w:b/>
                <w:bCs/>
                <w:color w:val="000000"/>
              </w:rPr>
            </w:pPr>
            <w:r w:rsidRPr="008C63D8">
              <w:rPr>
                <w:rFonts w:asciiTheme="minorHAnsi" w:hAnsiTheme="minorHAnsi" w:cs="Helvetica-Narrow"/>
                <w:bCs/>
                <w:color w:val="000000"/>
              </w:rPr>
              <w:t>http://www.hiddenhurt.co.uk/spiritual_obstacles_to_leav¬ing_abuse.html</w:t>
            </w:r>
          </w:p>
        </w:tc>
      </w:tr>
    </w:tbl>
    <w:p w:rsidR="00C47D66" w:rsidRDefault="00C47D66" w:rsidP="00C47D66">
      <w:pPr>
        <w:rPr>
          <w:lang w:val="en-AU" w:eastAsia="en-US"/>
        </w:rPr>
      </w:pPr>
    </w:p>
    <w:p w:rsidR="00C47D66" w:rsidRDefault="00C47D66" w:rsidP="00C47D66">
      <w:pPr>
        <w:rPr>
          <w:lang w:val="en-AU" w:eastAsia="en-US"/>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587C6F" w:rsidRDefault="00587C6F" w:rsidP="00050CEC">
      <w:pPr>
        <w:autoSpaceDE w:val="0"/>
        <w:autoSpaceDN w:val="0"/>
        <w:adjustRightInd w:val="0"/>
        <w:spacing w:after="0" w:line="240" w:lineRule="auto"/>
        <w:jc w:val="both"/>
        <w:rPr>
          <w:rFonts w:asciiTheme="minorHAnsi" w:hAnsiTheme="minorHAnsi"/>
          <w:b/>
          <w:sz w:val="20"/>
          <w:lang w:val="en-AU"/>
        </w:rPr>
      </w:pPr>
    </w:p>
    <w:p w:rsidR="007365B1" w:rsidRPr="00050CEC" w:rsidRDefault="00050CEC" w:rsidP="00050CEC">
      <w:pPr>
        <w:autoSpaceDE w:val="0"/>
        <w:autoSpaceDN w:val="0"/>
        <w:adjustRightInd w:val="0"/>
        <w:spacing w:after="0" w:line="240" w:lineRule="auto"/>
        <w:jc w:val="both"/>
        <w:rPr>
          <w:rFonts w:asciiTheme="minorHAnsi" w:hAnsiTheme="minorHAnsi"/>
          <w:b/>
          <w:sz w:val="20"/>
          <w:lang w:val="en-AU"/>
        </w:rPr>
      </w:pPr>
      <w:r>
        <w:rPr>
          <w:rFonts w:asciiTheme="minorHAnsi" w:hAnsiTheme="minorHAnsi"/>
          <w:b/>
          <w:sz w:val="20"/>
          <w:lang w:val="en-AU"/>
        </w:rPr>
        <w:t>Adapted by the House of Sarah</w:t>
      </w:r>
      <w:r w:rsidR="00AE50DC">
        <w:rPr>
          <w:rFonts w:asciiTheme="minorHAnsi" w:hAnsiTheme="minorHAnsi"/>
          <w:b/>
          <w:sz w:val="20"/>
          <w:lang w:val="en-AU"/>
        </w:rPr>
        <w:t xml:space="preserve"> (</w:t>
      </w:r>
      <w:hyperlink r:id="rId9" w:history="1">
        <w:r w:rsidR="00AE50DC" w:rsidRPr="00C65ED8">
          <w:rPr>
            <w:rStyle w:val="Hyperlink"/>
            <w:rFonts w:asciiTheme="minorHAnsi" w:hAnsiTheme="minorHAnsi"/>
            <w:b/>
            <w:sz w:val="20"/>
            <w:lang w:val="en-AU"/>
          </w:rPr>
          <w:t>www.houseofsarah.org</w:t>
        </w:r>
      </w:hyperlink>
      <w:r w:rsidR="00AE50DC">
        <w:rPr>
          <w:rFonts w:asciiTheme="minorHAnsi" w:hAnsiTheme="minorHAnsi"/>
          <w:b/>
          <w:sz w:val="20"/>
          <w:lang w:val="en-AU"/>
        </w:rPr>
        <w:t xml:space="preserve"> )</w:t>
      </w:r>
      <w:r>
        <w:rPr>
          <w:rFonts w:asciiTheme="minorHAnsi" w:hAnsiTheme="minorHAnsi"/>
          <w:b/>
          <w:sz w:val="20"/>
          <w:lang w:val="en-AU"/>
        </w:rPr>
        <w:t xml:space="preserve"> for the Pacific context from the Restored Church </w:t>
      </w:r>
      <w:r w:rsidR="00213603">
        <w:rPr>
          <w:rFonts w:asciiTheme="minorHAnsi" w:hAnsiTheme="minorHAnsi"/>
          <w:b/>
          <w:sz w:val="20"/>
          <w:lang w:val="en-AU"/>
        </w:rPr>
        <w:t>Kit (</w:t>
      </w:r>
      <w:hyperlink r:id="rId10" w:history="1">
        <w:r w:rsidR="00AE50DC" w:rsidRPr="00C65ED8">
          <w:rPr>
            <w:rStyle w:val="Hyperlink"/>
            <w:rFonts w:asciiTheme="minorHAnsi" w:hAnsiTheme="minorHAnsi"/>
            <w:b/>
            <w:sz w:val="20"/>
            <w:lang w:val="en-AU"/>
          </w:rPr>
          <w:t>www.restoredrelationships.org</w:t>
        </w:r>
      </w:hyperlink>
      <w:r w:rsidR="00AE50DC">
        <w:rPr>
          <w:rFonts w:asciiTheme="minorHAnsi" w:hAnsiTheme="minorHAnsi"/>
          <w:b/>
          <w:sz w:val="20"/>
          <w:lang w:val="en-AU"/>
        </w:rPr>
        <w:t xml:space="preserve"> )</w:t>
      </w:r>
      <w:r>
        <w:rPr>
          <w:rFonts w:asciiTheme="minorHAnsi" w:hAnsiTheme="minorHAnsi"/>
          <w:b/>
          <w:sz w:val="48"/>
          <w:szCs w:val="48"/>
        </w:rPr>
        <w:t xml:space="preserve"> </w:t>
      </w:r>
      <w:r w:rsidR="007365B1">
        <w:rPr>
          <w:rFonts w:asciiTheme="minorHAnsi" w:eastAsia="FranklinGothic-Book" w:hAnsiTheme="minorHAnsi" w:cs="FranklinGothic-Book"/>
          <w:b/>
          <w:color w:val="000000"/>
          <w:sz w:val="56"/>
          <w:szCs w:val="56"/>
          <w:lang w:val="en-AU" w:eastAsia="en-US"/>
        </w:rPr>
        <w:tab/>
      </w:r>
      <w:r w:rsidR="007365B1">
        <w:rPr>
          <w:rFonts w:asciiTheme="minorHAnsi" w:eastAsia="FranklinGothic-Book" w:hAnsiTheme="minorHAnsi" w:cs="FranklinGothic-Book"/>
          <w:b/>
          <w:color w:val="000000"/>
          <w:sz w:val="56"/>
          <w:szCs w:val="56"/>
          <w:lang w:val="en-AU" w:eastAsia="en-US"/>
        </w:rPr>
        <w:tab/>
      </w:r>
    </w:p>
    <w:sectPr w:rsidR="007365B1" w:rsidRPr="00050CEC" w:rsidSect="003A1D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8B" w:rsidRDefault="00E8448B" w:rsidP="001113D6">
      <w:pPr>
        <w:spacing w:after="0" w:line="240" w:lineRule="auto"/>
      </w:pPr>
      <w:r>
        <w:separator/>
      </w:r>
    </w:p>
  </w:endnote>
  <w:endnote w:type="continuationSeparator" w:id="0">
    <w:p w:rsidR="00E8448B" w:rsidRDefault="00E8448B" w:rsidP="0011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Haymaker">
    <w:charset w:val="00"/>
    <w:family w:val="auto"/>
    <w:pitch w:val="variable"/>
    <w:sig w:usb0="00000003" w:usb1="00000000" w:usb2="00000000" w:usb3="00000000" w:csb0="00000001" w:csb1="00000000"/>
  </w:font>
  <w:font w:name="GreyscaleBasic">
    <w:charset w:val="00"/>
    <w:family w:val="auto"/>
    <w:pitch w:val="variable"/>
    <w:sig w:usb0="80002003" w:usb1="0000004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FranklinGothic-Book">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AB2" w:rsidRDefault="00257AB2" w:rsidP="00257AB2">
    <w:pPr>
      <w:spacing w:after="0"/>
      <w:jc w:val="both"/>
      <w:rPr>
        <w:rFonts w:ascii="Arial" w:hAnsi="Arial" w:cs="Arial"/>
        <w:sz w:val="16"/>
      </w:rPr>
    </w:pPr>
    <w:r>
      <w:rPr>
        <w:rFonts w:ascii="Arial" w:hAnsi="Arial" w:cs="Arial"/>
        <w:sz w:val="16"/>
      </w:rPr>
      <w:t xml:space="preserve">This work is licensed under a Creative Commons Attribution 4.0 International License. Anyone may use, share or alter the work for any purpose, provided that House of Sarah and where appropriate Restored Relationships are attributed as the source of the work. </w:t>
    </w:r>
    <w:r w:rsidR="00213603">
      <w:rPr>
        <w:rFonts w:ascii="Arial" w:hAnsi="Arial" w:cs="Arial"/>
        <w:sz w:val="16"/>
      </w:rPr>
      <w:tab/>
    </w:r>
    <w:r w:rsidR="00213603">
      <w:rPr>
        <w:rFonts w:ascii="Arial" w:hAnsi="Arial" w:cs="Arial"/>
        <w:sz w:val="16"/>
      </w:rPr>
      <w:tab/>
      <w:t>www.houseofsarah.org</w:t>
    </w:r>
  </w:p>
  <w:p w:rsidR="00257AB2" w:rsidRDefault="00257AB2">
    <w:pPr>
      <w:pStyle w:val="Footer"/>
    </w:pPr>
  </w:p>
  <w:p w:rsidR="001113D6" w:rsidRDefault="00111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8B" w:rsidRDefault="00E8448B" w:rsidP="001113D6">
      <w:pPr>
        <w:spacing w:after="0" w:line="240" w:lineRule="auto"/>
      </w:pPr>
      <w:r>
        <w:separator/>
      </w:r>
    </w:p>
  </w:footnote>
  <w:footnote w:type="continuationSeparator" w:id="0">
    <w:p w:rsidR="00E8448B" w:rsidRDefault="00E8448B" w:rsidP="00111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B1"/>
    <w:rsid w:val="0000436A"/>
    <w:rsid w:val="00050CEC"/>
    <w:rsid w:val="000549F3"/>
    <w:rsid w:val="000B7D5A"/>
    <w:rsid w:val="001113D6"/>
    <w:rsid w:val="00131E3B"/>
    <w:rsid w:val="00175C23"/>
    <w:rsid w:val="001B4884"/>
    <w:rsid w:val="001D27ED"/>
    <w:rsid w:val="00213603"/>
    <w:rsid w:val="00245629"/>
    <w:rsid w:val="00257AB2"/>
    <w:rsid w:val="002C3B25"/>
    <w:rsid w:val="00307017"/>
    <w:rsid w:val="00373A8F"/>
    <w:rsid w:val="003A1D4F"/>
    <w:rsid w:val="004653A4"/>
    <w:rsid w:val="004F7E06"/>
    <w:rsid w:val="00587C6F"/>
    <w:rsid w:val="00615919"/>
    <w:rsid w:val="00635FB1"/>
    <w:rsid w:val="006B1E87"/>
    <w:rsid w:val="006B5B54"/>
    <w:rsid w:val="007365B1"/>
    <w:rsid w:val="007A3357"/>
    <w:rsid w:val="00832C59"/>
    <w:rsid w:val="0085056D"/>
    <w:rsid w:val="008903BD"/>
    <w:rsid w:val="008D27B3"/>
    <w:rsid w:val="008D2A86"/>
    <w:rsid w:val="009A42A3"/>
    <w:rsid w:val="009E4870"/>
    <w:rsid w:val="00A027CA"/>
    <w:rsid w:val="00A06458"/>
    <w:rsid w:val="00A943A6"/>
    <w:rsid w:val="00AE50DC"/>
    <w:rsid w:val="00BF5D3D"/>
    <w:rsid w:val="00C008AF"/>
    <w:rsid w:val="00C47D66"/>
    <w:rsid w:val="00CD5900"/>
    <w:rsid w:val="00D167D0"/>
    <w:rsid w:val="00D276F0"/>
    <w:rsid w:val="00D632B0"/>
    <w:rsid w:val="00D97D1C"/>
    <w:rsid w:val="00DE55EB"/>
    <w:rsid w:val="00E25DB7"/>
    <w:rsid w:val="00E8448B"/>
    <w:rsid w:val="00F17476"/>
    <w:rsid w:val="00F52F48"/>
    <w:rsid w:val="00F97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B1"/>
    <w:rPr>
      <w:rFonts w:ascii="Garamond" w:eastAsia="Calibri" w:hAnsi="Garamond" w:cs="Times New Roman"/>
      <w:sz w:val="24"/>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B1"/>
    <w:rPr>
      <w:rFonts w:ascii="Tahoma" w:eastAsia="Calibri" w:hAnsi="Tahoma" w:cs="Tahoma"/>
      <w:sz w:val="16"/>
      <w:szCs w:val="16"/>
      <w:lang w:val="en-NZ" w:eastAsia="en-NZ"/>
    </w:rPr>
  </w:style>
  <w:style w:type="paragraph" w:customStyle="1" w:styleId="Pa8">
    <w:name w:val="Pa8"/>
    <w:basedOn w:val="Normal"/>
    <w:next w:val="Normal"/>
    <w:uiPriority w:val="99"/>
    <w:rsid w:val="007365B1"/>
    <w:pPr>
      <w:autoSpaceDE w:val="0"/>
      <w:autoSpaceDN w:val="0"/>
      <w:adjustRightInd w:val="0"/>
      <w:spacing w:after="0" w:line="186" w:lineRule="atLeast"/>
    </w:pPr>
    <w:rPr>
      <w:rFonts w:ascii="Minion Pro" w:eastAsiaTheme="minorHAnsi" w:hAnsi="Minion Pro" w:cstheme="minorBidi"/>
      <w:szCs w:val="24"/>
      <w:lang w:val="en-AU" w:eastAsia="en-US"/>
    </w:rPr>
  </w:style>
  <w:style w:type="paragraph" w:customStyle="1" w:styleId="Pa0">
    <w:name w:val="Pa0"/>
    <w:basedOn w:val="Normal"/>
    <w:next w:val="Normal"/>
    <w:uiPriority w:val="99"/>
    <w:rsid w:val="007365B1"/>
    <w:pPr>
      <w:autoSpaceDE w:val="0"/>
      <w:autoSpaceDN w:val="0"/>
      <w:adjustRightInd w:val="0"/>
      <w:spacing w:after="0" w:line="481" w:lineRule="atLeast"/>
    </w:pPr>
    <w:rPr>
      <w:rFonts w:ascii="Helvetica Neue" w:eastAsiaTheme="minorHAnsi" w:hAnsi="Helvetica Neue" w:cstheme="minorBidi"/>
      <w:szCs w:val="24"/>
      <w:lang w:val="en-AU" w:eastAsia="en-US"/>
    </w:rPr>
  </w:style>
  <w:style w:type="table" w:styleId="TableGrid">
    <w:name w:val="Table Grid"/>
    <w:basedOn w:val="TableNormal"/>
    <w:uiPriority w:val="59"/>
    <w:rsid w:val="00C4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Normal"/>
    <w:next w:val="Normal"/>
    <w:uiPriority w:val="99"/>
    <w:rsid w:val="00C47D66"/>
    <w:pPr>
      <w:autoSpaceDE w:val="0"/>
      <w:autoSpaceDN w:val="0"/>
      <w:adjustRightInd w:val="0"/>
      <w:spacing w:after="0" w:line="181" w:lineRule="atLeast"/>
    </w:pPr>
    <w:rPr>
      <w:rFonts w:ascii="Helvetica-Narrow" w:eastAsiaTheme="minorHAnsi" w:hAnsi="Helvetica-Narrow" w:cstheme="minorBidi"/>
      <w:szCs w:val="24"/>
      <w:lang w:val="en-AU" w:eastAsia="en-US"/>
    </w:rPr>
  </w:style>
  <w:style w:type="paragraph" w:styleId="Header">
    <w:name w:val="header"/>
    <w:basedOn w:val="Normal"/>
    <w:link w:val="HeaderChar"/>
    <w:uiPriority w:val="99"/>
    <w:unhideWhenUsed/>
    <w:rsid w:val="00111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D6"/>
    <w:rPr>
      <w:rFonts w:ascii="Garamond" w:eastAsia="Calibri" w:hAnsi="Garamond" w:cs="Times New Roman"/>
      <w:sz w:val="24"/>
      <w:szCs w:val="20"/>
      <w:lang w:val="en-NZ" w:eastAsia="en-NZ"/>
    </w:rPr>
  </w:style>
  <w:style w:type="paragraph" w:styleId="Footer">
    <w:name w:val="footer"/>
    <w:basedOn w:val="Normal"/>
    <w:link w:val="FooterChar"/>
    <w:uiPriority w:val="99"/>
    <w:unhideWhenUsed/>
    <w:rsid w:val="00111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D6"/>
    <w:rPr>
      <w:rFonts w:ascii="Garamond" w:eastAsia="Calibri" w:hAnsi="Garamond" w:cs="Times New Roman"/>
      <w:sz w:val="24"/>
      <w:szCs w:val="20"/>
      <w:lang w:val="en-NZ" w:eastAsia="en-NZ"/>
    </w:rPr>
  </w:style>
  <w:style w:type="character" w:styleId="Hyperlink">
    <w:name w:val="Hyperlink"/>
    <w:basedOn w:val="DefaultParagraphFont"/>
    <w:uiPriority w:val="99"/>
    <w:unhideWhenUsed/>
    <w:rsid w:val="00AE50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5B1"/>
    <w:rPr>
      <w:rFonts w:ascii="Garamond" w:eastAsia="Calibri" w:hAnsi="Garamond" w:cs="Times New Roman"/>
      <w:sz w:val="24"/>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B1"/>
    <w:rPr>
      <w:rFonts w:ascii="Tahoma" w:eastAsia="Calibri" w:hAnsi="Tahoma" w:cs="Tahoma"/>
      <w:sz w:val="16"/>
      <w:szCs w:val="16"/>
      <w:lang w:val="en-NZ" w:eastAsia="en-NZ"/>
    </w:rPr>
  </w:style>
  <w:style w:type="paragraph" w:customStyle="1" w:styleId="Pa8">
    <w:name w:val="Pa8"/>
    <w:basedOn w:val="Normal"/>
    <w:next w:val="Normal"/>
    <w:uiPriority w:val="99"/>
    <w:rsid w:val="007365B1"/>
    <w:pPr>
      <w:autoSpaceDE w:val="0"/>
      <w:autoSpaceDN w:val="0"/>
      <w:adjustRightInd w:val="0"/>
      <w:spacing w:after="0" w:line="186" w:lineRule="atLeast"/>
    </w:pPr>
    <w:rPr>
      <w:rFonts w:ascii="Minion Pro" w:eastAsiaTheme="minorHAnsi" w:hAnsi="Minion Pro" w:cstheme="minorBidi"/>
      <w:szCs w:val="24"/>
      <w:lang w:val="en-AU" w:eastAsia="en-US"/>
    </w:rPr>
  </w:style>
  <w:style w:type="paragraph" w:customStyle="1" w:styleId="Pa0">
    <w:name w:val="Pa0"/>
    <w:basedOn w:val="Normal"/>
    <w:next w:val="Normal"/>
    <w:uiPriority w:val="99"/>
    <w:rsid w:val="007365B1"/>
    <w:pPr>
      <w:autoSpaceDE w:val="0"/>
      <w:autoSpaceDN w:val="0"/>
      <w:adjustRightInd w:val="0"/>
      <w:spacing w:after="0" w:line="481" w:lineRule="atLeast"/>
    </w:pPr>
    <w:rPr>
      <w:rFonts w:ascii="Helvetica Neue" w:eastAsiaTheme="minorHAnsi" w:hAnsi="Helvetica Neue" w:cstheme="minorBidi"/>
      <w:szCs w:val="24"/>
      <w:lang w:val="en-AU" w:eastAsia="en-US"/>
    </w:rPr>
  </w:style>
  <w:style w:type="table" w:styleId="TableGrid">
    <w:name w:val="Table Grid"/>
    <w:basedOn w:val="TableNormal"/>
    <w:uiPriority w:val="59"/>
    <w:rsid w:val="00C47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Normal"/>
    <w:next w:val="Normal"/>
    <w:uiPriority w:val="99"/>
    <w:rsid w:val="00C47D66"/>
    <w:pPr>
      <w:autoSpaceDE w:val="0"/>
      <w:autoSpaceDN w:val="0"/>
      <w:adjustRightInd w:val="0"/>
      <w:spacing w:after="0" w:line="181" w:lineRule="atLeast"/>
    </w:pPr>
    <w:rPr>
      <w:rFonts w:ascii="Helvetica-Narrow" w:eastAsiaTheme="minorHAnsi" w:hAnsi="Helvetica-Narrow" w:cstheme="minorBidi"/>
      <w:szCs w:val="24"/>
      <w:lang w:val="en-AU" w:eastAsia="en-US"/>
    </w:rPr>
  </w:style>
  <w:style w:type="paragraph" w:styleId="Header">
    <w:name w:val="header"/>
    <w:basedOn w:val="Normal"/>
    <w:link w:val="HeaderChar"/>
    <w:uiPriority w:val="99"/>
    <w:unhideWhenUsed/>
    <w:rsid w:val="00111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D6"/>
    <w:rPr>
      <w:rFonts w:ascii="Garamond" w:eastAsia="Calibri" w:hAnsi="Garamond" w:cs="Times New Roman"/>
      <w:sz w:val="24"/>
      <w:szCs w:val="20"/>
      <w:lang w:val="en-NZ" w:eastAsia="en-NZ"/>
    </w:rPr>
  </w:style>
  <w:style w:type="paragraph" w:styleId="Footer">
    <w:name w:val="footer"/>
    <w:basedOn w:val="Normal"/>
    <w:link w:val="FooterChar"/>
    <w:uiPriority w:val="99"/>
    <w:unhideWhenUsed/>
    <w:rsid w:val="00111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D6"/>
    <w:rPr>
      <w:rFonts w:ascii="Garamond" w:eastAsia="Calibri" w:hAnsi="Garamond" w:cs="Times New Roman"/>
      <w:sz w:val="24"/>
      <w:szCs w:val="20"/>
      <w:lang w:val="en-NZ" w:eastAsia="en-NZ"/>
    </w:rPr>
  </w:style>
  <w:style w:type="character" w:styleId="Hyperlink">
    <w:name w:val="Hyperlink"/>
    <w:basedOn w:val="DefaultParagraphFont"/>
    <w:uiPriority w:val="99"/>
    <w:unhideWhenUsed/>
    <w:rsid w:val="00AE5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61481">
      <w:bodyDiv w:val="1"/>
      <w:marLeft w:val="0"/>
      <w:marRight w:val="0"/>
      <w:marTop w:val="0"/>
      <w:marBottom w:val="0"/>
      <w:divBdr>
        <w:top w:val="none" w:sz="0" w:space="0" w:color="auto"/>
        <w:left w:val="none" w:sz="0" w:space="0" w:color="auto"/>
        <w:bottom w:val="none" w:sz="0" w:space="0" w:color="auto"/>
        <w:right w:val="none" w:sz="0" w:space="0" w:color="auto"/>
      </w:divBdr>
    </w:div>
    <w:div w:id="20378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eofsarah.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storedrelationships.org" TargetMode="External"/><Relationship Id="rId4" Type="http://schemas.openxmlformats.org/officeDocument/2006/relationships/settings" Target="settings.xml"/><Relationship Id="rId9" Type="http://schemas.openxmlformats.org/officeDocument/2006/relationships/hyperlink" Target="http://www.houseofsar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183B-34BA-4F71-B581-C6C1A2AA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Drummond</dc:creator>
  <cp:lastModifiedBy>Ann Drummond</cp:lastModifiedBy>
  <cp:revision>2</cp:revision>
  <cp:lastPrinted>2014-05-23T01:59:00Z</cp:lastPrinted>
  <dcterms:created xsi:type="dcterms:W3CDTF">2015-02-17T03:54:00Z</dcterms:created>
  <dcterms:modified xsi:type="dcterms:W3CDTF">2015-02-17T03:54:00Z</dcterms:modified>
</cp:coreProperties>
</file>